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82EC2" w14:textId="77777777" w:rsidR="0047314C" w:rsidRPr="001B19C2" w:rsidRDefault="0047314C" w:rsidP="0047314C">
      <w:pPr>
        <w:rPr>
          <w:rFonts w:cs="Calibri"/>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7314C" w:rsidRPr="006D6C63" w14:paraId="71FF6557" w14:textId="77777777" w:rsidTr="00B90FB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DE6956D" w14:textId="77777777" w:rsidR="0047314C" w:rsidRPr="006D6C63" w:rsidRDefault="0047314C" w:rsidP="00B90FBF">
            <w:pPr>
              <w:jc w:val="center"/>
              <w:rPr>
                <w:rFonts w:cs="Calibri"/>
                <w:b/>
                <w:szCs w:val="22"/>
              </w:rPr>
            </w:pPr>
            <w:r w:rsidRPr="006D6C63">
              <w:rPr>
                <w:rFonts w:cs="Calibri"/>
                <w:b/>
                <w:szCs w:val="22"/>
              </w:rPr>
              <w:t>UČNI NAČRT PREDMETA / COURSE SYLLABUS</w:t>
            </w:r>
          </w:p>
        </w:tc>
      </w:tr>
      <w:tr w:rsidR="0047314C" w:rsidRPr="006D6C63" w14:paraId="2B7F964F" w14:textId="77777777" w:rsidTr="00B90FBF">
        <w:tc>
          <w:tcPr>
            <w:tcW w:w="1799" w:type="dxa"/>
            <w:gridSpan w:val="3"/>
          </w:tcPr>
          <w:p w14:paraId="6DDFA646" w14:textId="77777777" w:rsidR="0047314C" w:rsidRPr="006D6C63" w:rsidRDefault="0047314C" w:rsidP="00B90FBF">
            <w:pPr>
              <w:rPr>
                <w:rFonts w:cs="Calibri"/>
                <w:b/>
                <w:szCs w:val="22"/>
              </w:rPr>
            </w:pPr>
            <w:r w:rsidRPr="006D6C63">
              <w:rPr>
                <w:rFonts w:cs="Calibri"/>
                <w:b/>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7FACC62" w14:textId="77777777" w:rsidR="0047314C" w:rsidRPr="006D6C63" w:rsidRDefault="0047314C" w:rsidP="00B90FBF">
            <w:pPr>
              <w:rPr>
                <w:rFonts w:cs="Calibri"/>
                <w:sz w:val="22"/>
                <w:szCs w:val="22"/>
              </w:rPr>
            </w:pPr>
            <w:r w:rsidRPr="006D6C63">
              <w:rPr>
                <w:rFonts w:cs="Calibri"/>
                <w:sz w:val="22"/>
                <w:szCs w:val="22"/>
              </w:rPr>
              <w:t>Gledališče v socialni pedagogiki</w:t>
            </w:r>
          </w:p>
        </w:tc>
      </w:tr>
      <w:tr w:rsidR="0047314C" w:rsidRPr="006D6C63" w14:paraId="76D775D8" w14:textId="77777777" w:rsidTr="00B90FBF">
        <w:tc>
          <w:tcPr>
            <w:tcW w:w="1799" w:type="dxa"/>
            <w:gridSpan w:val="3"/>
          </w:tcPr>
          <w:p w14:paraId="58B60BD8" w14:textId="77777777" w:rsidR="0047314C" w:rsidRPr="006D6C63" w:rsidRDefault="0047314C" w:rsidP="00B90FBF">
            <w:pPr>
              <w:rPr>
                <w:rFonts w:cs="Calibri"/>
                <w:b/>
                <w:szCs w:val="22"/>
              </w:rPr>
            </w:pPr>
            <w:r w:rsidRPr="006D6C63">
              <w:rPr>
                <w:rFonts w:cs="Calibri"/>
                <w:b/>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5AF151AE" w14:textId="77777777" w:rsidR="0047314C" w:rsidRPr="006D6C63" w:rsidRDefault="0047314C" w:rsidP="00B90FBF">
            <w:pPr>
              <w:rPr>
                <w:rFonts w:cs="Calibri"/>
                <w:sz w:val="22"/>
                <w:szCs w:val="22"/>
              </w:rPr>
            </w:pPr>
            <w:r w:rsidRPr="006D6C63">
              <w:rPr>
                <w:rFonts w:cs="Calibri"/>
                <w:sz w:val="22"/>
                <w:szCs w:val="22"/>
              </w:rPr>
              <w:t>Theatre in Social Pedagogy</w:t>
            </w:r>
          </w:p>
        </w:tc>
      </w:tr>
      <w:tr w:rsidR="0047314C" w:rsidRPr="006D6C63" w14:paraId="7A312588" w14:textId="77777777" w:rsidTr="00B90FBF">
        <w:tc>
          <w:tcPr>
            <w:tcW w:w="3307" w:type="dxa"/>
            <w:gridSpan w:val="5"/>
            <w:vAlign w:val="center"/>
          </w:tcPr>
          <w:p w14:paraId="42D0E66A" w14:textId="77777777" w:rsidR="0047314C" w:rsidRPr="006D6C63" w:rsidRDefault="0047314C" w:rsidP="00B90FBF">
            <w:pPr>
              <w:jc w:val="center"/>
              <w:rPr>
                <w:rFonts w:cs="Calibri"/>
                <w:b/>
                <w:szCs w:val="22"/>
              </w:rPr>
            </w:pPr>
          </w:p>
        </w:tc>
        <w:tc>
          <w:tcPr>
            <w:tcW w:w="3401" w:type="dxa"/>
            <w:gridSpan w:val="8"/>
            <w:vAlign w:val="center"/>
          </w:tcPr>
          <w:p w14:paraId="63244F97" w14:textId="77777777" w:rsidR="0047314C" w:rsidRPr="006D6C63" w:rsidRDefault="0047314C" w:rsidP="00B90FBF">
            <w:pPr>
              <w:jc w:val="center"/>
              <w:rPr>
                <w:rFonts w:cs="Calibri"/>
                <w:b/>
                <w:szCs w:val="22"/>
              </w:rPr>
            </w:pPr>
          </w:p>
        </w:tc>
        <w:tc>
          <w:tcPr>
            <w:tcW w:w="1558" w:type="dxa"/>
            <w:gridSpan w:val="2"/>
            <w:vAlign w:val="center"/>
          </w:tcPr>
          <w:p w14:paraId="030E40F5" w14:textId="77777777" w:rsidR="0047314C" w:rsidRPr="006D6C63" w:rsidRDefault="0047314C" w:rsidP="00B90FBF">
            <w:pPr>
              <w:jc w:val="center"/>
              <w:rPr>
                <w:rFonts w:cs="Calibri"/>
                <w:b/>
                <w:szCs w:val="22"/>
              </w:rPr>
            </w:pPr>
          </w:p>
        </w:tc>
        <w:tc>
          <w:tcPr>
            <w:tcW w:w="1424" w:type="dxa"/>
            <w:gridSpan w:val="3"/>
            <w:vAlign w:val="center"/>
          </w:tcPr>
          <w:p w14:paraId="54DE9619" w14:textId="77777777" w:rsidR="0047314C" w:rsidRPr="006D6C63" w:rsidRDefault="0047314C" w:rsidP="00B90FBF">
            <w:pPr>
              <w:jc w:val="center"/>
              <w:rPr>
                <w:rFonts w:cs="Calibri"/>
                <w:b/>
                <w:szCs w:val="22"/>
              </w:rPr>
            </w:pPr>
          </w:p>
        </w:tc>
      </w:tr>
      <w:tr w:rsidR="0047314C" w:rsidRPr="006D6C63" w14:paraId="3EAAFA8D" w14:textId="77777777" w:rsidTr="00B90FBF">
        <w:tc>
          <w:tcPr>
            <w:tcW w:w="3307" w:type="dxa"/>
            <w:gridSpan w:val="5"/>
            <w:tcBorders>
              <w:top w:val="nil"/>
              <w:left w:val="nil"/>
              <w:bottom w:val="single" w:sz="4" w:space="0" w:color="auto"/>
              <w:right w:val="nil"/>
            </w:tcBorders>
            <w:vAlign w:val="center"/>
          </w:tcPr>
          <w:p w14:paraId="4A79CB31" w14:textId="77777777" w:rsidR="0047314C" w:rsidRPr="006D6C63" w:rsidRDefault="0047314C" w:rsidP="00B90FBF">
            <w:pPr>
              <w:jc w:val="center"/>
              <w:rPr>
                <w:rFonts w:cs="Calibri"/>
                <w:b/>
                <w:szCs w:val="22"/>
              </w:rPr>
            </w:pPr>
            <w:r w:rsidRPr="006D6C63">
              <w:rPr>
                <w:rFonts w:cs="Calibri"/>
                <w:b/>
                <w:szCs w:val="22"/>
              </w:rPr>
              <w:t>Študijski program in stopnja</w:t>
            </w:r>
          </w:p>
          <w:p w14:paraId="3D74E926" w14:textId="77777777" w:rsidR="0047314C" w:rsidRPr="006D6C63" w:rsidRDefault="0047314C" w:rsidP="00B90FBF">
            <w:pPr>
              <w:jc w:val="center"/>
              <w:rPr>
                <w:rFonts w:cs="Calibri"/>
                <w:szCs w:val="22"/>
              </w:rPr>
            </w:pPr>
            <w:r w:rsidRPr="006D6C63">
              <w:rPr>
                <w:rFonts w:cs="Calibri"/>
                <w:b/>
                <w:szCs w:val="22"/>
              </w:rPr>
              <w:t>Study programme and level</w:t>
            </w:r>
          </w:p>
        </w:tc>
        <w:tc>
          <w:tcPr>
            <w:tcW w:w="3401" w:type="dxa"/>
            <w:gridSpan w:val="8"/>
            <w:tcBorders>
              <w:top w:val="nil"/>
              <w:left w:val="nil"/>
              <w:bottom w:val="single" w:sz="4" w:space="0" w:color="auto"/>
              <w:right w:val="nil"/>
            </w:tcBorders>
            <w:vAlign w:val="center"/>
          </w:tcPr>
          <w:p w14:paraId="4921222F" w14:textId="77777777" w:rsidR="0047314C" w:rsidRPr="006D6C63" w:rsidRDefault="0047314C" w:rsidP="00B90FBF">
            <w:pPr>
              <w:jc w:val="center"/>
              <w:rPr>
                <w:rFonts w:cs="Calibri"/>
                <w:b/>
                <w:szCs w:val="22"/>
              </w:rPr>
            </w:pPr>
            <w:r w:rsidRPr="006D6C63">
              <w:rPr>
                <w:rFonts w:cs="Calibri"/>
                <w:b/>
                <w:szCs w:val="22"/>
              </w:rPr>
              <w:t>Študijska smer</w:t>
            </w:r>
          </w:p>
          <w:p w14:paraId="17293493" w14:textId="77777777" w:rsidR="0047314C" w:rsidRPr="006D6C63" w:rsidRDefault="0047314C" w:rsidP="00B90FBF">
            <w:pPr>
              <w:jc w:val="center"/>
              <w:rPr>
                <w:rFonts w:cs="Calibri"/>
                <w:b/>
                <w:szCs w:val="22"/>
              </w:rPr>
            </w:pPr>
            <w:r w:rsidRPr="006D6C63">
              <w:rPr>
                <w:rFonts w:cs="Calibri"/>
                <w:b/>
                <w:szCs w:val="22"/>
              </w:rPr>
              <w:t>Study field</w:t>
            </w:r>
          </w:p>
        </w:tc>
        <w:tc>
          <w:tcPr>
            <w:tcW w:w="1558" w:type="dxa"/>
            <w:gridSpan w:val="2"/>
            <w:tcBorders>
              <w:top w:val="nil"/>
              <w:left w:val="nil"/>
              <w:bottom w:val="single" w:sz="4" w:space="0" w:color="auto"/>
              <w:right w:val="nil"/>
            </w:tcBorders>
            <w:vAlign w:val="center"/>
          </w:tcPr>
          <w:p w14:paraId="22D2BA87" w14:textId="77777777" w:rsidR="0047314C" w:rsidRPr="006D6C63" w:rsidRDefault="0047314C" w:rsidP="00B90FBF">
            <w:pPr>
              <w:jc w:val="center"/>
              <w:rPr>
                <w:rFonts w:cs="Calibri"/>
                <w:b/>
                <w:szCs w:val="22"/>
              </w:rPr>
            </w:pPr>
            <w:r w:rsidRPr="006D6C63">
              <w:rPr>
                <w:rFonts w:cs="Calibri"/>
                <w:b/>
                <w:szCs w:val="22"/>
              </w:rPr>
              <w:t>Letnik</w:t>
            </w:r>
          </w:p>
          <w:p w14:paraId="094A9FB1" w14:textId="77777777" w:rsidR="0047314C" w:rsidRPr="006D6C63" w:rsidRDefault="0047314C" w:rsidP="00B90FBF">
            <w:pPr>
              <w:jc w:val="center"/>
              <w:rPr>
                <w:rFonts w:cs="Calibri"/>
                <w:b/>
                <w:szCs w:val="22"/>
              </w:rPr>
            </w:pPr>
            <w:r w:rsidRPr="006D6C63">
              <w:rPr>
                <w:rFonts w:cs="Calibri"/>
                <w:b/>
                <w:szCs w:val="22"/>
              </w:rPr>
              <w:t>Academic year</w:t>
            </w:r>
          </w:p>
        </w:tc>
        <w:tc>
          <w:tcPr>
            <w:tcW w:w="1424" w:type="dxa"/>
            <w:gridSpan w:val="3"/>
            <w:tcBorders>
              <w:top w:val="nil"/>
              <w:left w:val="nil"/>
              <w:bottom w:val="single" w:sz="4" w:space="0" w:color="auto"/>
              <w:right w:val="nil"/>
            </w:tcBorders>
            <w:vAlign w:val="center"/>
          </w:tcPr>
          <w:p w14:paraId="0EDD0A31" w14:textId="77777777" w:rsidR="0047314C" w:rsidRPr="006D6C63" w:rsidRDefault="0047314C" w:rsidP="00B90FBF">
            <w:pPr>
              <w:jc w:val="center"/>
              <w:rPr>
                <w:rFonts w:cs="Calibri"/>
                <w:b/>
                <w:szCs w:val="22"/>
              </w:rPr>
            </w:pPr>
            <w:r w:rsidRPr="006D6C63">
              <w:rPr>
                <w:rFonts w:cs="Calibri"/>
                <w:b/>
                <w:szCs w:val="22"/>
              </w:rPr>
              <w:t>Semester</w:t>
            </w:r>
          </w:p>
          <w:p w14:paraId="50DCB8D1" w14:textId="77777777" w:rsidR="0047314C" w:rsidRPr="006D6C63" w:rsidRDefault="0047314C" w:rsidP="00B90FBF">
            <w:pPr>
              <w:jc w:val="center"/>
              <w:rPr>
                <w:rFonts w:cs="Calibri"/>
                <w:b/>
                <w:szCs w:val="22"/>
              </w:rPr>
            </w:pPr>
            <w:r w:rsidRPr="006D6C63">
              <w:rPr>
                <w:rFonts w:cs="Calibri"/>
                <w:b/>
                <w:szCs w:val="22"/>
              </w:rPr>
              <w:t>Semester</w:t>
            </w:r>
          </w:p>
        </w:tc>
      </w:tr>
      <w:tr w:rsidR="0047314C" w:rsidRPr="006D6C63" w14:paraId="028B1BD7" w14:textId="77777777" w:rsidTr="00B90FB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05AB7C8" w14:textId="77777777" w:rsidR="0047314C" w:rsidRPr="006D6C63" w:rsidRDefault="0047314C" w:rsidP="00B90FBF">
            <w:pPr>
              <w:jc w:val="center"/>
              <w:rPr>
                <w:rFonts w:cs="Calibri"/>
                <w:bCs/>
                <w:sz w:val="22"/>
                <w:szCs w:val="22"/>
              </w:rPr>
            </w:pPr>
            <w:r w:rsidRPr="006D6C63">
              <w:rPr>
                <w:rFonts w:cs="Calibri"/>
                <w:bCs/>
                <w:sz w:val="22"/>
                <w:szCs w:val="22"/>
              </w:rPr>
              <w:t>Socialna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3495536" w14:textId="77777777" w:rsidR="0047314C" w:rsidRPr="006D6C63" w:rsidRDefault="0047314C" w:rsidP="00B90FBF">
            <w:pPr>
              <w:jc w:val="center"/>
              <w:rPr>
                <w:rFonts w:cs="Calibri"/>
                <w:bCs/>
                <w:sz w:val="22"/>
                <w:szCs w:val="22"/>
              </w:rPr>
            </w:pPr>
            <w:r w:rsidRPr="006D6C63">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F56E57D" w14:textId="77777777" w:rsidR="0047314C" w:rsidRPr="006D6C63" w:rsidRDefault="0047314C" w:rsidP="0047314C">
            <w:pPr>
              <w:numPr>
                <w:ilvl w:val="0"/>
                <w:numId w:val="8"/>
              </w:numPr>
              <w:jc w:val="center"/>
              <w:rPr>
                <w:rFonts w:cs="Calibri"/>
                <w:bCs/>
                <w:sz w:val="22"/>
                <w:szCs w:val="22"/>
              </w:rPr>
            </w:pPr>
            <w:r w:rsidRPr="006D6C63">
              <w:rPr>
                <w:rFonts w:cs="Calibri"/>
                <w:bCs/>
                <w:sz w:val="22"/>
                <w:szCs w:val="22"/>
              </w:rPr>
              <w:t xml:space="preserve">ali  2.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3AEC367" w14:textId="77777777" w:rsidR="0047314C" w:rsidRPr="006D6C63" w:rsidRDefault="0047314C" w:rsidP="0047314C">
            <w:pPr>
              <w:numPr>
                <w:ilvl w:val="0"/>
                <w:numId w:val="8"/>
              </w:numPr>
              <w:jc w:val="center"/>
              <w:rPr>
                <w:rFonts w:cs="Calibri"/>
                <w:bCs/>
                <w:sz w:val="22"/>
                <w:szCs w:val="22"/>
              </w:rPr>
            </w:pPr>
            <w:r w:rsidRPr="006D6C63">
              <w:rPr>
                <w:rFonts w:cs="Calibri"/>
                <w:bCs/>
                <w:sz w:val="22"/>
                <w:szCs w:val="22"/>
              </w:rPr>
              <w:t>ali  3. Ali 4.</w:t>
            </w:r>
          </w:p>
        </w:tc>
      </w:tr>
      <w:tr w:rsidR="0047314C" w:rsidRPr="006D6C63" w14:paraId="2194DB23" w14:textId="77777777" w:rsidTr="00B90FB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DB7BD48" w14:textId="77777777" w:rsidR="0047314C" w:rsidRPr="006D6C63" w:rsidRDefault="0047314C" w:rsidP="00B90FBF">
            <w:pPr>
              <w:jc w:val="center"/>
              <w:rPr>
                <w:rFonts w:cs="Calibri"/>
                <w:bCs/>
                <w:sz w:val="22"/>
                <w:szCs w:val="22"/>
              </w:rPr>
            </w:pPr>
            <w:r w:rsidRPr="006D6C63">
              <w:rPr>
                <w:rFonts w:cs="Calibri"/>
                <w:bCs/>
                <w:sz w:val="22"/>
                <w:szCs w:val="22"/>
              </w:rPr>
              <w:t>Social Pedagogy, 2</w:t>
            </w:r>
            <w:r w:rsidRPr="006D6C63">
              <w:rPr>
                <w:rFonts w:cs="Calibri"/>
                <w:bCs/>
                <w:sz w:val="22"/>
                <w:szCs w:val="22"/>
                <w:vertAlign w:val="superscript"/>
              </w:rPr>
              <w:t>nd</w:t>
            </w:r>
            <w:r w:rsidRPr="006D6C63">
              <w:rPr>
                <w:rFonts w:cs="Calibri"/>
                <w:bCs/>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CE53325" w14:textId="77777777" w:rsidR="0047314C" w:rsidRPr="006D6C63" w:rsidRDefault="0047314C" w:rsidP="00B90FBF">
            <w:pPr>
              <w:jc w:val="center"/>
              <w:rPr>
                <w:rFonts w:cs="Calibri"/>
                <w:bCs/>
                <w:sz w:val="22"/>
                <w:szCs w:val="22"/>
              </w:rPr>
            </w:pPr>
            <w:r w:rsidRPr="006D6C63">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FE807ED" w14:textId="77777777" w:rsidR="0047314C" w:rsidRPr="006D6C63" w:rsidRDefault="0047314C" w:rsidP="00B90FBF">
            <w:pPr>
              <w:jc w:val="center"/>
              <w:rPr>
                <w:rFonts w:cs="Calibri"/>
                <w:bCs/>
                <w:sz w:val="22"/>
                <w:szCs w:val="22"/>
              </w:rPr>
            </w:pPr>
            <w:r w:rsidRPr="006D6C63">
              <w:rPr>
                <w:rFonts w:cs="Calibri"/>
                <w:bCs/>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385081C" w14:textId="77777777" w:rsidR="0047314C" w:rsidRPr="006D6C63" w:rsidRDefault="0047314C" w:rsidP="00B90FBF">
            <w:pPr>
              <w:jc w:val="center"/>
              <w:rPr>
                <w:rFonts w:cs="Calibri"/>
                <w:bCs/>
                <w:sz w:val="22"/>
                <w:szCs w:val="22"/>
              </w:rPr>
            </w:pPr>
            <w:r w:rsidRPr="006D6C63">
              <w:rPr>
                <w:rFonts w:cs="Calibri"/>
                <w:bCs/>
                <w:sz w:val="22"/>
                <w:szCs w:val="22"/>
              </w:rPr>
              <w:t>2 or 3 or 4</w:t>
            </w:r>
          </w:p>
        </w:tc>
      </w:tr>
      <w:tr w:rsidR="0047314C" w:rsidRPr="006D6C63" w14:paraId="45DA0687" w14:textId="77777777" w:rsidTr="00B90FBF">
        <w:trPr>
          <w:trHeight w:val="103"/>
        </w:trPr>
        <w:tc>
          <w:tcPr>
            <w:tcW w:w="9690" w:type="dxa"/>
            <w:gridSpan w:val="18"/>
          </w:tcPr>
          <w:p w14:paraId="66A793B2" w14:textId="77777777" w:rsidR="0047314C" w:rsidRPr="006D6C63" w:rsidRDefault="0047314C" w:rsidP="00B90FBF">
            <w:pPr>
              <w:rPr>
                <w:rFonts w:cs="Calibri"/>
                <w:b/>
                <w:bCs/>
                <w:szCs w:val="22"/>
              </w:rPr>
            </w:pPr>
          </w:p>
        </w:tc>
      </w:tr>
      <w:tr w:rsidR="0047314C" w:rsidRPr="006D6C63" w14:paraId="0FDF4AD9" w14:textId="77777777" w:rsidTr="00B90FBF">
        <w:tc>
          <w:tcPr>
            <w:tcW w:w="5718" w:type="dxa"/>
            <w:gridSpan w:val="12"/>
            <w:tcBorders>
              <w:top w:val="nil"/>
              <w:left w:val="nil"/>
              <w:bottom w:val="nil"/>
              <w:right w:val="single" w:sz="4" w:space="0" w:color="auto"/>
            </w:tcBorders>
          </w:tcPr>
          <w:p w14:paraId="58395457" w14:textId="77777777" w:rsidR="0047314C" w:rsidRPr="006D6C63" w:rsidRDefault="0047314C" w:rsidP="00B90FBF">
            <w:pPr>
              <w:rPr>
                <w:rFonts w:cs="Calibri"/>
                <w:b/>
                <w:szCs w:val="22"/>
              </w:rPr>
            </w:pPr>
            <w:r w:rsidRPr="006D6C63">
              <w:rPr>
                <w:rFonts w:cs="Calibri"/>
                <w:b/>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A656BA4" w14:textId="77777777" w:rsidR="0047314C" w:rsidRPr="006D6C63" w:rsidRDefault="0047314C" w:rsidP="00B90FBF">
            <w:pPr>
              <w:rPr>
                <w:rFonts w:cs="Calibri"/>
                <w:sz w:val="22"/>
                <w:szCs w:val="22"/>
              </w:rPr>
            </w:pPr>
            <w:r w:rsidRPr="006D6C63">
              <w:rPr>
                <w:rFonts w:cs="Calibri"/>
                <w:sz w:val="22"/>
                <w:szCs w:val="22"/>
              </w:rPr>
              <w:t>Izbirni/Elective</w:t>
            </w:r>
          </w:p>
        </w:tc>
      </w:tr>
      <w:tr w:rsidR="0047314C" w:rsidRPr="006D6C63" w14:paraId="542BBD6E" w14:textId="77777777" w:rsidTr="00B90FBF">
        <w:tc>
          <w:tcPr>
            <w:tcW w:w="5718" w:type="dxa"/>
            <w:gridSpan w:val="12"/>
          </w:tcPr>
          <w:p w14:paraId="04471943" w14:textId="77777777" w:rsidR="0047314C" w:rsidRPr="006D6C63" w:rsidRDefault="0047314C" w:rsidP="00B90FBF">
            <w:pPr>
              <w:rPr>
                <w:rFonts w:cs="Calibri"/>
                <w:b/>
                <w:szCs w:val="22"/>
              </w:rPr>
            </w:pPr>
          </w:p>
        </w:tc>
        <w:tc>
          <w:tcPr>
            <w:tcW w:w="3972" w:type="dxa"/>
            <w:gridSpan w:val="6"/>
            <w:tcBorders>
              <w:top w:val="single" w:sz="4" w:space="0" w:color="auto"/>
              <w:left w:val="nil"/>
              <w:bottom w:val="single" w:sz="4" w:space="0" w:color="auto"/>
              <w:right w:val="nil"/>
            </w:tcBorders>
          </w:tcPr>
          <w:p w14:paraId="36A0DC2F" w14:textId="77777777" w:rsidR="0047314C" w:rsidRPr="006D6C63" w:rsidRDefault="0047314C" w:rsidP="00B90FBF">
            <w:pPr>
              <w:rPr>
                <w:rFonts w:cs="Calibri"/>
                <w:szCs w:val="22"/>
              </w:rPr>
            </w:pPr>
          </w:p>
        </w:tc>
      </w:tr>
      <w:tr w:rsidR="0047314C" w:rsidRPr="006D6C63" w14:paraId="059BAB74" w14:textId="77777777" w:rsidTr="00B90FBF">
        <w:tc>
          <w:tcPr>
            <w:tcW w:w="5718" w:type="dxa"/>
            <w:gridSpan w:val="12"/>
            <w:tcBorders>
              <w:top w:val="nil"/>
              <w:left w:val="nil"/>
              <w:bottom w:val="nil"/>
              <w:right w:val="single" w:sz="4" w:space="0" w:color="auto"/>
            </w:tcBorders>
          </w:tcPr>
          <w:p w14:paraId="2D0F144E" w14:textId="77777777" w:rsidR="0047314C" w:rsidRPr="006D6C63" w:rsidRDefault="0047314C" w:rsidP="00B90FBF">
            <w:pPr>
              <w:rPr>
                <w:rFonts w:cs="Calibri"/>
                <w:b/>
                <w:szCs w:val="22"/>
              </w:rPr>
            </w:pPr>
            <w:r w:rsidRPr="006D6C63">
              <w:rPr>
                <w:rFonts w:cs="Calibri"/>
                <w:b/>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68ACB07" w14:textId="77777777" w:rsidR="0047314C" w:rsidRPr="006D6C63" w:rsidRDefault="0047314C" w:rsidP="00B90FBF">
            <w:pPr>
              <w:rPr>
                <w:rFonts w:cs="Calibri"/>
                <w:szCs w:val="22"/>
              </w:rPr>
            </w:pPr>
          </w:p>
        </w:tc>
      </w:tr>
      <w:tr w:rsidR="0047314C" w:rsidRPr="006D6C63" w14:paraId="588841F6" w14:textId="77777777" w:rsidTr="00B90FBF">
        <w:tc>
          <w:tcPr>
            <w:tcW w:w="9690" w:type="dxa"/>
            <w:gridSpan w:val="18"/>
          </w:tcPr>
          <w:p w14:paraId="400D47CC" w14:textId="77777777" w:rsidR="0047314C" w:rsidRPr="006D6C63" w:rsidRDefault="0047314C" w:rsidP="00B90FBF">
            <w:pPr>
              <w:rPr>
                <w:rFonts w:cs="Calibri"/>
                <w:szCs w:val="22"/>
              </w:rPr>
            </w:pPr>
          </w:p>
        </w:tc>
      </w:tr>
      <w:tr w:rsidR="0047314C" w:rsidRPr="006D6C63" w14:paraId="12D56D06" w14:textId="77777777" w:rsidTr="00B90FBF">
        <w:tc>
          <w:tcPr>
            <w:tcW w:w="1410" w:type="dxa"/>
            <w:tcBorders>
              <w:top w:val="nil"/>
              <w:left w:val="nil"/>
              <w:bottom w:val="single" w:sz="4" w:space="0" w:color="auto"/>
              <w:right w:val="nil"/>
            </w:tcBorders>
            <w:vAlign w:val="center"/>
            <w:hideMark/>
          </w:tcPr>
          <w:p w14:paraId="7E5766EF" w14:textId="77777777" w:rsidR="0047314C" w:rsidRPr="006D6C63" w:rsidRDefault="0047314C" w:rsidP="00B90FBF">
            <w:pPr>
              <w:jc w:val="center"/>
              <w:rPr>
                <w:rFonts w:cs="Calibri"/>
                <w:b/>
                <w:szCs w:val="22"/>
              </w:rPr>
            </w:pPr>
            <w:r w:rsidRPr="006D6C63">
              <w:rPr>
                <w:rFonts w:cs="Calibri"/>
                <w:b/>
                <w:szCs w:val="22"/>
              </w:rPr>
              <w:t>Predavanja</w:t>
            </w:r>
          </w:p>
          <w:p w14:paraId="7A14E697" w14:textId="77777777" w:rsidR="0047314C" w:rsidRPr="006D6C63" w:rsidRDefault="0047314C" w:rsidP="00B90FBF">
            <w:pPr>
              <w:jc w:val="center"/>
              <w:rPr>
                <w:rFonts w:cs="Calibri"/>
                <w:szCs w:val="22"/>
              </w:rPr>
            </w:pPr>
            <w:r w:rsidRPr="006D6C63">
              <w:rPr>
                <w:rFonts w:cs="Calibri"/>
                <w:b/>
                <w:szCs w:val="22"/>
              </w:rPr>
              <w:t>Lectures</w:t>
            </w:r>
          </w:p>
        </w:tc>
        <w:tc>
          <w:tcPr>
            <w:tcW w:w="1410" w:type="dxa"/>
            <w:gridSpan w:val="3"/>
            <w:tcBorders>
              <w:top w:val="nil"/>
              <w:left w:val="nil"/>
              <w:bottom w:val="single" w:sz="4" w:space="0" w:color="auto"/>
              <w:right w:val="nil"/>
            </w:tcBorders>
            <w:vAlign w:val="center"/>
            <w:hideMark/>
          </w:tcPr>
          <w:p w14:paraId="0EDF3428" w14:textId="77777777" w:rsidR="0047314C" w:rsidRPr="006D6C63" w:rsidRDefault="0047314C" w:rsidP="00B90FBF">
            <w:pPr>
              <w:jc w:val="center"/>
              <w:rPr>
                <w:rFonts w:cs="Calibri"/>
                <w:b/>
                <w:szCs w:val="22"/>
              </w:rPr>
            </w:pPr>
            <w:r w:rsidRPr="006D6C63">
              <w:rPr>
                <w:rFonts w:cs="Calibri"/>
                <w:b/>
                <w:szCs w:val="22"/>
              </w:rPr>
              <w:t>Seminar</w:t>
            </w:r>
          </w:p>
          <w:p w14:paraId="23E09B67" w14:textId="77777777" w:rsidR="0047314C" w:rsidRPr="006D6C63" w:rsidRDefault="0047314C" w:rsidP="00B90FBF">
            <w:pPr>
              <w:jc w:val="center"/>
              <w:rPr>
                <w:rFonts w:cs="Calibri"/>
                <w:b/>
                <w:szCs w:val="22"/>
              </w:rPr>
            </w:pPr>
            <w:r w:rsidRPr="006D6C63">
              <w:rPr>
                <w:rFonts w:cs="Calibri"/>
                <w:b/>
                <w:szCs w:val="22"/>
              </w:rPr>
              <w:t>Seminar</w:t>
            </w:r>
          </w:p>
        </w:tc>
        <w:tc>
          <w:tcPr>
            <w:tcW w:w="1418" w:type="dxa"/>
            <w:gridSpan w:val="3"/>
            <w:tcBorders>
              <w:top w:val="nil"/>
              <w:left w:val="nil"/>
              <w:bottom w:val="single" w:sz="4" w:space="0" w:color="auto"/>
              <w:right w:val="nil"/>
            </w:tcBorders>
            <w:vAlign w:val="center"/>
            <w:hideMark/>
          </w:tcPr>
          <w:p w14:paraId="7AB69315" w14:textId="77777777" w:rsidR="0047314C" w:rsidRPr="006D6C63" w:rsidRDefault="0047314C" w:rsidP="00B90FBF">
            <w:pPr>
              <w:jc w:val="center"/>
              <w:rPr>
                <w:rFonts w:cs="Calibri"/>
                <w:b/>
                <w:szCs w:val="22"/>
              </w:rPr>
            </w:pPr>
            <w:r w:rsidRPr="006D6C63">
              <w:rPr>
                <w:rFonts w:cs="Calibri"/>
                <w:b/>
                <w:szCs w:val="22"/>
              </w:rPr>
              <w:t>Vaje</w:t>
            </w:r>
          </w:p>
          <w:p w14:paraId="49359692" w14:textId="77777777" w:rsidR="0047314C" w:rsidRPr="006D6C63" w:rsidRDefault="0047314C" w:rsidP="00B90FBF">
            <w:pPr>
              <w:jc w:val="center"/>
              <w:rPr>
                <w:rFonts w:cs="Calibri"/>
                <w:b/>
                <w:szCs w:val="22"/>
              </w:rPr>
            </w:pPr>
            <w:r w:rsidRPr="006D6C63">
              <w:rPr>
                <w:rFonts w:cs="Calibri"/>
                <w:b/>
                <w:szCs w:val="22"/>
              </w:rPr>
              <w:t>Tutorial</w:t>
            </w:r>
          </w:p>
        </w:tc>
        <w:tc>
          <w:tcPr>
            <w:tcW w:w="1418" w:type="dxa"/>
            <w:gridSpan w:val="4"/>
            <w:tcBorders>
              <w:top w:val="nil"/>
              <w:left w:val="nil"/>
              <w:bottom w:val="single" w:sz="4" w:space="0" w:color="auto"/>
              <w:right w:val="nil"/>
            </w:tcBorders>
            <w:vAlign w:val="center"/>
            <w:hideMark/>
          </w:tcPr>
          <w:p w14:paraId="27DE4851" w14:textId="77777777" w:rsidR="0047314C" w:rsidRPr="006D6C63" w:rsidRDefault="0047314C" w:rsidP="00B90FBF">
            <w:pPr>
              <w:jc w:val="center"/>
              <w:rPr>
                <w:rFonts w:cs="Calibri"/>
                <w:b/>
                <w:szCs w:val="22"/>
              </w:rPr>
            </w:pPr>
            <w:r w:rsidRPr="006D6C63">
              <w:rPr>
                <w:rFonts w:cs="Calibri"/>
                <w:b/>
                <w:szCs w:val="22"/>
              </w:rPr>
              <w:t>Klinične vaje</w:t>
            </w:r>
          </w:p>
          <w:p w14:paraId="158906C6" w14:textId="77777777" w:rsidR="0047314C" w:rsidRPr="006D6C63" w:rsidRDefault="0047314C" w:rsidP="00B90FBF">
            <w:pPr>
              <w:jc w:val="center"/>
              <w:rPr>
                <w:rFonts w:cs="Calibri"/>
                <w:b/>
                <w:szCs w:val="22"/>
              </w:rPr>
            </w:pPr>
            <w:r w:rsidRPr="006D6C63">
              <w:rPr>
                <w:rFonts w:cs="Calibri"/>
                <w:b/>
                <w:szCs w:val="22"/>
              </w:rPr>
              <w:t>work</w:t>
            </w:r>
          </w:p>
        </w:tc>
        <w:tc>
          <w:tcPr>
            <w:tcW w:w="1417" w:type="dxa"/>
            <w:gridSpan w:val="3"/>
            <w:tcBorders>
              <w:top w:val="nil"/>
              <w:left w:val="nil"/>
              <w:bottom w:val="single" w:sz="4" w:space="0" w:color="auto"/>
              <w:right w:val="nil"/>
            </w:tcBorders>
            <w:vAlign w:val="center"/>
            <w:hideMark/>
          </w:tcPr>
          <w:p w14:paraId="44D58803" w14:textId="77777777" w:rsidR="0047314C" w:rsidRPr="006D6C63" w:rsidRDefault="0047314C" w:rsidP="00B90FBF">
            <w:pPr>
              <w:jc w:val="center"/>
              <w:rPr>
                <w:rFonts w:cs="Calibri"/>
                <w:b/>
                <w:szCs w:val="22"/>
              </w:rPr>
            </w:pPr>
            <w:r w:rsidRPr="006D6C63">
              <w:rPr>
                <w:rFonts w:cs="Calibri"/>
                <w:b/>
                <w:szCs w:val="22"/>
              </w:rPr>
              <w:t>Druge oblike študija</w:t>
            </w:r>
          </w:p>
        </w:tc>
        <w:tc>
          <w:tcPr>
            <w:tcW w:w="1417" w:type="dxa"/>
            <w:gridSpan w:val="2"/>
            <w:tcBorders>
              <w:top w:val="nil"/>
              <w:left w:val="nil"/>
              <w:bottom w:val="single" w:sz="4" w:space="0" w:color="auto"/>
              <w:right w:val="nil"/>
            </w:tcBorders>
            <w:vAlign w:val="center"/>
            <w:hideMark/>
          </w:tcPr>
          <w:p w14:paraId="4ECFA9C4" w14:textId="77777777" w:rsidR="0047314C" w:rsidRPr="006D6C63" w:rsidRDefault="0047314C" w:rsidP="00B90FBF">
            <w:pPr>
              <w:jc w:val="center"/>
              <w:rPr>
                <w:rFonts w:cs="Calibri"/>
                <w:b/>
                <w:szCs w:val="22"/>
              </w:rPr>
            </w:pPr>
            <w:r w:rsidRPr="006D6C63">
              <w:rPr>
                <w:rFonts w:cs="Calibri"/>
                <w:b/>
                <w:szCs w:val="22"/>
              </w:rPr>
              <w:t>Samost. delo</w:t>
            </w:r>
          </w:p>
          <w:p w14:paraId="0FB09368" w14:textId="77777777" w:rsidR="0047314C" w:rsidRPr="006D6C63" w:rsidRDefault="0047314C" w:rsidP="00B90FBF">
            <w:pPr>
              <w:jc w:val="center"/>
              <w:rPr>
                <w:rFonts w:cs="Calibri"/>
                <w:b/>
                <w:szCs w:val="22"/>
              </w:rPr>
            </w:pPr>
            <w:r w:rsidRPr="006D6C63">
              <w:rPr>
                <w:rFonts w:cs="Calibri"/>
                <w:b/>
                <w:szCs w:val="22"/>
              </w:rPr>
              <w:t>Individ. work</w:t>
            </w:r>
          </w:p>
        </w:tc>
        <w:tc>
          <w:tcPr>
            <w:tcW w:w="132" w:type="dxa"/>
            <w:vAlign w:val="center"/>
          </w:tcPr>
          <w:p w14:paraId="0413B009" w14:textId="77777777" w:rsidR="0047314C" w:rsidRPr="006D6C63" w:rsidRDefault="0047314C" w:rsidP="00B90FBF">
            <w:pPr>
              <w:jc w:val="center"/>
              <w:rPr>
                <w:rFonts w:cs="Calibri"/>
                <w:b/>
                <w:bCs/>
                <w:szCs w:val="22"/>
              </w:rPr>
            </w:pPr>
          </w:p>
        </w:tc>
        <w:tc>
          <w:tcPr>
            <w:tcW w:w="1068" w:type="dxa"/>
            <w:tcBorders>
              <w:top w:val="nil"/>
              <w:left w:val="nil"/>
              <w:bottom w:val="single" w:sz="4" w:space="0" w:color="auto"/>
              <w:right w:val="nil"/>
            </w:tcBorders>
            <w:vAlign w:val="center"/>
            <w:hideMark/>
          </w:tcPr>
          <w:p w14:paraId="0255060A" w14:textId="77777777" w:rsidR="0047314C" w:rsidRPr="006D6C63" w:rsidRDefault="0047314C" w:rsidP="00B90FBF">
            <w:pPr>
              <w:jc w:val="center"/>
              <w:rPr>
                <w:rFonts w:cs="Calibri"/>
                <w:b/>
                <w:szCs w:val="22"/>
              </w:rPr>
            </w:pPr>
            <w:r w:rsidRPr="006D6C63">
              <w:rPr>
                <w:rFonts w:cs="Calibri"/>
                <w:b/>
                <w:szCs w:val="22"/>
              </w:rPr>
              <w:t>ECTS</w:t>
            </w:r>
          </w:p>
        </w:tc>
      </w:tr>
      <w:tr w:rsidR="0047314C" w:rsidRPr="006D6C63" w14:paraId="187BBE55" w14:textId="77777777" w:rsidTr="00B90FB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0C44C49" w14:textId="77777777" w:rsidR="0047314C" w:rsidRPr="006D6C63" w:rsidRDefault="0047314C" w:rsidP="00B90FBF">
            <w:pPr>
              <w:jc w:val="center"/>
              <w:rPr>
                <w:rFonts w:cs="Calibri"/>
                <w:bCs/>
                <w:sz w:val="22"/>
                <w:szCs w:val="22"/>
              </w:rPr>
            </w:pPr>
            <w:r w:rsidRPr="006D6C63">
              <w:rPr>
                <w:rFonts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5AF537B" w14:textId="77777777" w:rsidR="0047314C" w:rsidRPr="006D6C63" w:rsidRDefault="0047314C" w:rsidP="00B90FBF">
            <w:pPr>
              <w:jc w:val="center"/>
              <w:rPr>
                <w:rFonts w:cs="Calibri"/>
                <w:bCs/>
                <w:sz w:val="22"/>
                <w:szCs w:val="22"/>
              </w:rPr>
            </w:pPr>
            <w:r w:rsidRPr="006D6C63">
              <w:rPr>
                <w:rFonts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22249AF" w14:textId="0695463F" w:rsidR="0047314C" w:rsidRPr="006D6C63" w:rsidRDefault="0047314C" w:rsidP="00B90FBF">
            <w:pPr>
              <w:jc w:val="center"/>
              <w:rPr>
                <w:rFonts w:cs="Calibri"/>
                <w:bCs/>
                <w:sz w:val="22"/>
                <w:szCs w:val="22"/>
              </w:rPr>
            </w:pPr>
            <w:r w:rsidRPr="006D6C63">
              <w:rPr>
                <w:rFonts w:cs="Calibri"/>
                <w:bCs/>
                <w:sz w:val="22"/>
                <w:szCs w:val="22"/>
              </w:rPr>
              <w:t xml:space="preserve">15 </w:t>
            </w:r>
            <w:r w:rsidR="00B87A27">
              <w:rPr>
                <w:rFonts w:cs="Calibri"/>
                <w:bCs/>
                <w:sz w:val="22"/>
                <w:szCs w:val="22"/>
              </w:rPr>
              <w:t>S</w:t>
            </w:r>
            <w:r w:rsidRPr="006D6C63">
              <w:rPr>
                <w:rFonts w:cs="Calibri"/>
                <w:bCs/>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8719AAA" w14:textId="77777777" w:rsidR="0047314C" w:rsidRPr="006D6C63" w:rsidRDefault="0047314C" w:rsidP="00B90FBF">
            <w:pPr>
              <w:jc w:val="center"/>
              <w:rPr>
                <w:rFonts w:cs="Calibri"/>
                <w:bCs/>
                <w:sz w:val="22"/>
                <w:szCs w:val="22"/>
              </w:rPr>
            </w:pPr>
            <w:r w:rsidRPr="006D6C63">
              <w:rPr>
                <w:rFonts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947284E" w14:textId="77777777" w:rsidR="0047314C" w:rsidRPr="006D6C63" w:rsidRDefault="0047314C" w:rsidP="00B90FBF">
            <w:pPr>
              <w:jc w:val="center"/>
              <w:rPr>
                <w:rFonts w:cs="Calibri"/>
                <w:bCs/>
                <w:sz w:val="22"/>
                <w:szCs w:val="22"/>
              </w:rPr>
            </w:pPr>
            <w:r w:rsidRPr="006D6C63">
              <w:rPr>
                <w:rFonts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E1E2D3" w14:textId="77777777" w:rsidR="0047314C" w:rsidRPr="006D6C63" w:rsidRDefault="0047314C" w:rsidP="00B90FBF">
            <w:pPr>
              <w:jc w:val="center"/>
              <w:rPr>
                <w:rFonts w:cs="Calibri"/>
                <w:bCs/>
                <w:sz w:val="22"/>
                <w:szCs w:val="22"/>
              </w:rPr>
            </w:pPr>
            <w:r w:rsidRPr="006D6C63">
              <w:rPr>
                <w:rFonts w:cs="Calibri"/>
                <w:bCs/>
                <w:sz w:val="22"/>
                <w:szCs w:val="22"/>
              </w:rPr>
              <w:t>135</w:t>
            </w:r>
          </w:p>
        </w:tc>
        <w:tc>
          <w:tcPr>
            <w:tcW w:w="132" w:type="dxa"/>
            <w:tcBorders>
              <w:top w:val="nil"/>
              <w:left w:val="single" w:sz="4" w:space="0" w:color="auto"/>
              <w:bottom w:val="nil"/>
              <w:right w:val="single" w:sz="4" w:space="0" w:color="auto"/>
            </w:tcBorders>
            <w:vAlign w:val="center"/>
          </w:tcPr>
          <w:p w14:paraId="39C76BC1" w14:textId="77777777" w:rsidR="0047314C" w:rsidRPr="006D6C63" w:rsidRDefault="0047314C" w:rsidP="00B90FBF">
            <w:pPr>
              <w:jc w:val="center"/>
              <w:rPr>
                <w:rFonts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27DA04F" w14:textId="77777777" w:rsidR="0047314C" w:rsidRPr="006D6C63" w:rsidRDefault="0047314C" w:rsidP="00B90FBF">
            <w:pPr>
              <w:jc w:val="center"/>
              <w:rPr>
                <w:rFonts w:cs="Calibri"/>
                <w:bCs/>
                <w:sz w:val="22"/>
                <w:szCs w:val="22"/>
              </w:rPr>
            </w:pPr>
            <w:r w:rsidRPr="006D6C63">
              <w:rPr>
                <w:rFonts w:cs="Calibri"/>
                <w:bCs/>
                <w:sz w:val="22"/>
                <w:szCs w:val="22"/>
              </w:rPr>
              <w:t>6</w:t>
            </w:r>
          </w:p>
        </w:tc>
      </w:tr>
      <w:tr w:rsidR="0047314C" w:rsidRPr="006D6C63" w14:paraId="1420A7CC" w14:textId="77777777" w:rsidTr="00B90FBF">
        <w:tc>
          <w:tcPr>
            <w:tcW w:w="9690" w:type="dxa"/>
            <w:gridSpan w:val="18"/>
          </w:tcPr>
          <w:p w14:paraId="5E418F3B" w14:textId="77777777" w:rsidR="0047314C" w:rsidRPr="006D6C63" w:rsidRDefault="0047314C" w:rsidP="00B90FBF">
            <w:pPr>
              <w:rPr>
                <w:rFonts w:cs="Calibri"/>
                <w:b/>
                <w:bCs/>
                <w:szCs w:val="22"/>
              </w:rPr>
            </w:pPr>
          </w:p>
        </w:tc>
      </w:tr>
      <w:tr w:rsidR="0047314C" w:rsidRPr="006D6C63" w14:paraId="03DBDA80" w14:textId="77777777" w:rsidTr="00B90FBF">
        <w:tc>
          <w:tcPr>
            <w:tcW w:w="3307" w:type="dxa"/>
            <w:gridSpan w:val="5"/>
          </w:tcPr>
          <w:p w14:paraId="43D1FD06" w14:textId="77777777" w:rsidR="0047314C" w:rsidRPr="006D6C63" w:rsidRDefault="0047314C" w:rsidP="00B90FBF">
            <w:pPr>
              <w:rPr>
                <w:rFonts w:cs="Calibri"/>
                <w:b/>
                <w:szCs w:val="22"/>
              </w:rPr>
            </w:pPr>
            <w:r w:rsidRPr="006D6C63">
              <w:rPr>
                <w:rFonts w:cs="Calibri"/>
                <w:b/>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69E4A6B2" w14:textId="77777777" w:rsidR="0047314C" w:rsidRPr="006D6C63" w:rsidRDefault="0047314C" w:rsidP="00B90FBF">
            <w:pPr>
              <w:rPr>
                <w:rFonts w:cs="Calibri"/>
                <w:sz w:val="22"/>
                <w:szCs w:val="22"/>
              </w:rPr>
            </w:pPr>
            <w:r w:rsidRPr="006D6C63">
              <w:rPr>
                <w:rFonts w:cs="Calibri"/>
                <w:sz w:val="22"/>
                <w:szCs w:val="22"/>
              </w:rPr>
              <w:t xml:space="preserve">doc. Jelena Sitar Cvetko </w:t>
            </w:r>
          </w:p>
        </w:tc>
      </w:tr>
      <w:tr w:rsidR="0047314C" w:rsidRPr="006D6C63" w14:paraId="3091BA6A" w14:textId="77777777" w:rsidTr="00B90FBF">
        <w:tc>
          <w:tcPr>
            <w:tcW w:w="9690" w:type="dxa"/>
            <w:gridSpan w:val="18"/>
          </w:tcPr>
          <w:p w14:paraId="245A2031" w14:textId="77777777" w:rsidR="0047314C" w:rsidRPr="006D6C63" w:rsidRDefault="0047314C" w:rsidP="00B90FBF">
            <w:pPr>
              <w:jc w:val="both"/>
              <w:rPr>
                <w:rFonts w:cs="Calibri"/>
                <w:szCs w:val="22"/>
              </w:rPr>
            </w:pPr>
          </w:p>
        </w:tc>
      </w:tr>
      <w:tr w:rsidR="0047314C" w:rsidRPr="006D6C63" w14:paraId="5FF274D6" w14:textId="77777777" w:rsidTr="00B90FBF">
        <w:tc>
          <w:tcPr>
            <w:tcW w:w="1641" w:type="dxa"/>
            <w:gridSpan w:val="2"/>
            <w:vMerge w:val="restart"/>
          </w:tcPr>
          <w:p w14:paraId="61A93A57" w14:textId="77777777" w:rsidR="0047314C" w:rsidRPr="006D6C63" w:rsidRDefault="0047314C" w:rsidP="00B90FBF">
            <w:pPr>
              <w:rPr>
                <w:rFonts w:cs="Calibri"/>
                <w:b/>
                <w:szCs w:val="22"/>
              </w:rPr>
            </w:pPr>
            <w:r w:rsidRPr="006D6C63">
              <w:rPr>
                <w:rFonts w:cs="Calibri"/>
                <w:b/>
                <w:szCs w:val="22"/>
              </w:rPr>
              <w:t xml:space="preserve">Jeziki / </w:t>
            </w:r>
          </w:p>
          <w:p w14:paraId="34300089" w14:textId="77777777" w:rsidR="0047314C" w:rsidRPr="006D6C63" w:rsidRDefault="0047314C" w:rsidP="00B90FBF">
            <w:pPr>
              <w:rPr>
                <w:rFonts w:cs="Calibri"/>
                <w:szCs w:val="22"/>
              </w:rPr>
            </w:pPr>
            <w:r w:rsidRPr="006D6C63">
              <w:rPr>
                <w:rFonts w:cs="Calibri"/>
                <w:b/>
                <w:szCs w:val="22"/>
              </w:rPr>
              <w:t>Languages:</w:t>
            </w:r>
          </w:p>
        </w:tc>
        <w:tc>
          <w:tcPr>
            <w:tcW w:w="2241" w:type="dxa"/>
            <w:gridSpan w:val="4"/>
          </w:tcPr>
          <w:p w14:paraId="309154F2" w14:textId="77777777" w:rsidR="0047314C" w:rsidRPr="006D6C63" w:rsidRDefault="0047314C" w:rsidP="00B90FBF">
            <w:pPr>
              <w:jc w:val="right"/>
              <w:rPr>
                <w:rFonts w:cs="Calibri"/>
                <w:b/>
                <w:szCs w:val="22"/>
              </w:rPr>
            </w:pPr>
            <w:r w:rsidRPr="006D6C63">
              <w:rPr>
                <w:rFonts w:cs="Calibri"/>
                <w:b/>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274A533" w14:textId="77777777" w:rsidR="0047314C" w:rsidRPr="006D6C63" w:rsidRDefault="0047314C" w:rsidP="00B90FBF">
            <w:pPr>
              <w:jc w:val="both"/>
              <w:rPr>
                <w:rFonts w:cs="Calibri"/>
                <w:bCs/>
                <w:sz w:val="22"/>
                <w:szCs w:val="22"/>
              </w:rPr>
            </w:pPr>
            <w:r w:rsidRPr="006D6C63">
              <w:rPr>
                <w:rFonts w:cs="Calibri"/>
                <w:bCs/>
                <w:sz w:val="22"/>
                <w:szCs w:val="22"/>
              </w:rPr>
              <w:t>slovenski/Slovenian</w:t>
            </w:r>
          </w:p>
        </w:tc>
      </w:tr>
      <w:tr w:rsidR="0047314C" w:rsidRPr="006D6C63" w14:paraId="4EB3361E" w14:textId="77777777" w:rsidTr="00B90FBF">
        <w:trPr>
          <w:trHeight w:val="215"/>
        </w:trPr>
        <w:tc>
          <w:tcPr>
            <w:tcW w:w="1641" w:type="dxa"/>
            <w:gridSpan w:val="2"/>
            <w:vMerge/>
            <w:vAlign w:val="center"/>
          </w:tcPr>
          <w:p w14:paraId="73791160" w14:textId="77777777" w:rsidR="0047314C" w:rsidRPr="006D6C63" w:rsidRDefault="0047314C" w:rsidP="00B90FBF">
            <w:pPr>
              <w:rPr>
                <w:rFonts w:cs="Calibri"/>
                <w:b/>
                <w:bCs/>
                <w:szCs w:val="22"/>
              </w:rPr>
            </w:pPr>
          </w:p>
        </w:tc>
        <w:tc>
          <w:tcPr>
            <w:tcW w:w="2241" w:type="dxa"/>
            <w:gridSpan w:val="4"/>
          </w:tcPr>
          <w:p w14:paraId="069C95B3" w14:textId="77777777" w:rsidR="0047314C" w:rsidRPr="006D6C63" w:rsidRDefault="0047314C" w:rsidP="00B90FBF">
            <w:pPr>
              <w:jc w:val="right"/>
              <w:rPr>
                <w:rFonts w:cs="Calibri"/>
                <w:b/>
                <w:szCs w:val="22"/>
              </w:rPr>
            </w:pPr>
            <w:r w:rsidRPr="006D6C63">
              <w:rPr>
                <w:rFonts w:cs="Calibri"/>
                <w:b/>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4027B763" w14:textId="77777777" w:rsidR="0047314C" w:rsidRPr="006D6C63" w:rsidRDefault="0047314C" w:rsidP="00B90FBF">
            <w:pPr>
              <w:jc w:val="both"/>
              <w:rPr>
                <w:rFonts w:cs="Calibri"/>
                <w:bCs/>
                <w:sz w:val="22"/>
                <w:szCs w:val="22"/>
              </w:rPr>
            </w:pPr>
            <w:r w:rsidRPr="006D6C63">
              <w:rPr>
                <w:rFonts w:cs="Calibri"/>
                <w:bCs/>
                <w:sz w:val="22"/>
                <w:szCs w:val="22"/>
              </w:rPr>
              <w:t>slovenski/Slovenian</w:t>
            </w:r>
          </w:p>
        </w:tc>
      </w:tr>
      <w:tr w:rsidR="0047314C" w:rsidRPr="006D6C63" w14:paraId="441A2190" w14:textId="77777777" w:rsidTr="00B90FBF">
        <w:tc>
          <w:tcPr>
            <w:tcW w:w="4728" w:type="dxa"/>
            <w:gridSpan w:val="9"/>
            <w:tcBorders>
              <w:top w:val="nil"/>
              <w:left w:val="nil"/>
              <w:bottom w:val="single" w:sz="4" w:space="0" w:color="auto"/>
              <w:right w:val="nil"/>
            </w:tcBorders>
          </w:tcPr>
          <w:p w14:paraId="4C2FFEFB" w14:textId="77777777" w:rsidR="0047314C" w:rsidRPr="006D6C63" w:rsidRDefault="0047314C" w:rsidP="00B90FBF">
            <w:pPr>
              <w:rPr>
                <w:rFonts w:cs="Calibri"/>
                <w:b/>
                <w:bCs/>
                <w:szCs w:val="22"/>
              </w:rPr>
            </w:pPr>
          </w:p>
          <w:p w14:paraId="6855B41B" w14:textId="77777777" w:rsidR="0047314C" w:rsidRPr="006D6C63" w:rsidRDefault="0047314C" w:rsidP="00B90FBF">
            <w:pPr>
              <w:rPr>
                <w:rFonts w:cs="Calibri"/>
                <w:b/>
                <w:szCs w:val="22"/>
              </w:rPr>
            </w:pPr>
            <w:r w:rsidRPr="006D6C63">
              <w:rPr>
                <w:rFonts w:cs="Calibri"/>
                <w:b/>
                <w:szCs w:val="22"/>
              </w:rPr>
              <w:t>Pogoji za vključitev v delo oz. za opravljanje študijskih obveznosti:</w:t>
            </w:r>
          </w:p>
        </w:tc>
        <w:tc>
          <w:tcPr>
            <w:tcW w:w="142" w:type="dxa"/>
          </w:tcPr>
          <w:p w14:paraId="3AEB503E" w14:textId="77777777" w:rsidR="0047314C" w:rsidRPr="006D6C63" w:rsidRDefault="0047314C" w:rsidP="00B90FBF">
            <w:pPr>
              <w:rPr>
                <w:rFonts w:cs="Calibri"/>
                <w:b/>
                <w:szCs w:val="22"/>
              </w:rPr>
            </w:pPr>
          </w:p>
          <w:p w14:paraId="70722B98" w14:textId="77777777" w:rsidR="0047314C" w:rsidRPr="006D6C63" w:rsidRDefault="0047314C" w:rsidP="00B90FBF">
            <w:pPr>
              <w:rPr>
                <w:rFonts w:cs="Calibri"/>
                <w:b/>
                <w:szCs w:val="22"/>
              </w:rPr>
            </w:pPr>
          </w:p>
        </w:tc>
        <w:tc>
          <w:tcPr>
            <w:tcW w:w="4820" w:type="dxa"/>
            <w:gridSpan w:val="8"/>
            <w:tcBorders>
              <w:top w:val="nil"/>
              <w:left w:val="nil"/>
              <w:bottom w:val="single" w:sz="4" w:space="0" w:color="auto"/>
              <w:right w:val="nil"/>
            </w:tcBorders>
          </w:tcPr>
          <w:p w14:paraId="66FF5496" w14:textId="77777777" w:rsidR="0047314C" w:rsidRPr="006D6C63" w:rsidRDefault="0047314C" w:rsidP="00B90FBF">
            <w:pPr>
              <w:rPr>
                <w:rFonts w:cs="Calibri"/>
                <w:b/>
                <w:szCs w:val="22"/>
              </w:rPr>
            </w:pPr>
          </w:p>
          <w:p w14:paraId="6C5CEDC2" w14:textId="77777777" w:rsidR="0047314C" w:rsidRPr="006D6C63" w:rsidRDefault="0047314C" w:rsidP="00B90FBF">
            <w:pPr>
              <w:rPr>
                <w:rFonts w:cs="Calibri"/>
                <w:b/>
                <w:szCs w:val="22"/>
              </w:rPr>
            </w:pPr>
            <w:r w:rsidRPr="006D6C63">
              <w:rPr>
                <w:rFonts w:cs="Calibri"/>
                <w:b/>
                <w:szCs w:val="22"/>
              </w:rPr>
              <w:t>Prerequisites:</w:t>
            </w:r>
          </w:p>
        </w:tc>
      </w:tr>
      <w:tr w:rsidR="0047314C" w:rsidRPr="006D6C63" w14:paraId="5F336703" w14:textId="77777777" w:rsidTr="00B90FBF">
        <w:trPr>
          <w:trHeight w:val="327"/>
        </w:trPr>
        <w:tc>
          <w:tcPr>
            <w:tcW w:w="4728" w:type="dxa"/>
            <w:gridSpan w:val="9"/>
            <w:tcBorders>
              <w:top w:val="single" w:sz="4" w:space="0" w:color="auto"/>
              <w:left w:val="single" w:sz="4" w:space="0" w:color="auto"/>
              <w:bottom w:val="single" w:sz="4" w:space="0" w:color="auto"/>
              <w:right w:val="single" w:sz="4" w:space="0" w:color="auto"/>
            </w:tcBorders>
          </w:tcPr>
          <w:p w14:paraId="39867558" w14:textId="77777777" w:rsidR="0047314C" w:rsidRPr="006D6C63" w:rsidRDefault="0047314C" w:rsidP="00B90FBF">
            <w:pPr>
              <w:rPr>
                <w:rFonts w:cs="Calibri"/>
                <w:szCs w:val="22"/>
              </w:rPr>
            </w:pPr>
            <w:r w:rsidRPr="006D6C63">
              <w:rPr>
                <w:rFonts w:cs="Calibri"/>
                <w:szCs w:val="22"/>
              </w:rPr>
              <w:t>/</w:t>
            </w:r>
          </w:p>
        </w:tc>
        <w:tc>
          <w:tcPr>
            <w:tcW w:w="142" w:type="dxa"/>
            <w:tcBorders>
              <w:top w:val="nil"/>
              <w:left w:val="single" w:sz="4" w:space="0" w:color="auto"/>
              <w:bottom w:val="nil"/>
              <w:right w:val="single" w:sz="4" w:space="0" w:color="auto"/>
            </w:tcBorders>
          </w:tcPr>
          <w:p w14:paraId="76507740" w14:textId="77777777" w:rsidR="0047314C" w:rsidRPr="006D6C63" w:rsidRDefault="0047314C" w:rsidP="00B90FBF">
            <w:pPr>
              <w:rPr>
                <w:rFonts w:cs="Calibri"/>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7FBBAA1" w14:textId="77777777" w:rsidR="0047314C" w:rsidRPr="006D6C63" w:rsidRDefault="0047314C" w:rsidP="00B90FBF">
            <w:pPr>
              <w:rPr>
                <w:rFonts w:cs="Calibri"/>
                <w:szCs w:val="22"/>
              </w:rPr>
            </w:pPr>
            <w:r w:rsidRPr="006D6C63">
              <w:rPr>
                <w:rFonts w:cs="Calibri"/>
                <w:szCs w:val="22"/>
              </w:rPr>
              <w:t>/</w:t>
            </w:r>
          </w:p>
        </w:tc>
      </w:tr>
      <w:tr w:rsidR="0047314C" w:rsidRPr="006D6C63" w14:paraId="1FB30350" w14:textId="77777777" w:rsidTr="00B90FBF">
        <w:trPr>
          <w:trHeight w:val="137"/>
        </w:trPr>
        <w:tc>
          <w:tcPr>
            <w:tcW w:w="4718" w:type="dxa"/>
            <w:gridSpan w:val="8"/>
            <w:tcBorders>
              <w:top w:val="nil"/>
              <w:left w:val="nil"/>
              <w:bottom w:val="single" w:sz="4" w:space="0" w:color="auto"/>
              <w:right w:val="nil"/>
            </w:tcBorders>
          </w:tcPr>
          <w:p w14:paraId="5203C497" w14:textId="77777777" w:rsidR="0047314C" w:rsidRPr="006D6C63" w:rsidRDefault="0047314C" w:rsidP="00B90FBF">
            <w:pPr>
              <w:rPr>
                <w:rFonts w:cs="Calibri"/>
                <w:b/>
                <w:szCs w:val="22"/>
              </w:rPr>
            </w:pPr>
          </w:p>
          <w:p w14:paraId="7599C146" w14:textId="77777777" w:rsidR="0047314C" w:rsidRPr="006D6C63" w:rsidRDefault="0047314C" w:rsidP="00B90FBF">
            <w:pPr>
              <w:rPr>
                <w:rFonts w:cs="Calibri"/>
                <w:b/>
                <w:szCs w:val="22"/>
              </w:rPr>
            </w:pPr>
            <w:r w:rsidRPr="006D6C63">
              <w:rPr>
                <w:rFonts w:cs="Calibri"/>
                <w:b/>
                <w:szCs w:val="22"/>
              </w:rPr>
              <w:t>Vsebina:</w:t>
            </w:r>
            <w:r w:rsidRPr="006D6C63">
              <w:rPr>
                <w:rFonts w:cs="Calibri"/>
                <w:szCs w:val="22"/>
              </w:rPr>
              <w:t xml:space="preserve"> </w:t>
            </w:r>
          </w:p>
        </w:tc>
        <w:tc>
          <w:tcPr>
            <w:tcW w:w="152" w:type="dxa"/>
            <w:gridSpan w:val="2"/>
          </w:tcPr>
          <w:p w14:paraId="26989444" w14:textId="77777777" w:rsidR="0047314C" w:rsidRPr="006D6C63" w:rsidRDefault="0047314C" w:rsidP="00B90FBF">
            <w:pPr>
              <w:rPr>
                <w:rFonts w:cs="Calibri"/>
                <w:b/>
                <w:szCs w:val="22"/>
              </w:rPr>
            </w:pPr>
          </w:p>
        </w:tc>
        <w:tc>
          <w:tcPr>
            <w:tcW w:w="4820" w:type="dxa"/>
            <w:gridSpan w:val="8"/>
            <w:tcBorders>
              <w:top w:val="nil"/>
              <w:left w:val="nil"/>
              <w:bottom w:val="single" w:sz="4" w:space="0" w:color="auto"/>
              <w:right w:val="nil"/>
            </w:tcBorders>
          </w:tcPr>
          <w:p w14:paraId="467CB5AA" w14:textId="77777777" w:rsidR="0047314C" w:rsidRPr="006D6C63" w:rsidRDefault="0047314C" w:rsidP="00B90FBF">
            <w:pPr>
              <w:rPr>
                <w:rFonts w:cs="Calibri"/>
                <w:b/>
                <w:szCs w:val="22"/>
              </w:rPr>
            </w:pPr>
          </w:p>
          <w:p w14:paraId="3952271B" w14:textId="77777777" w:rsidR="0047314C" w:rsidRPr="006D6C63" w:rsidRDefault="0047314C" w:rsidP="00B90FBF">
            <w:pPr>
              <w:rPr>
                <w:rFonts w:cs="Calibri"/>
                <w:b/>
                <w:szCs w:val="22"/>
              </w:rPr>
            </w:pPr>
            <w:r w:rsidRPr="006D6C63">
              <w:rPr>
                <w:rFonts w:cs="Calibri"/>
                <w:b/>
                <w:szCs w:val="22"/>
              </w:rPr>
              <w:t>Content (Syllabus outline):</w:t>
            </w:r>
          </w:p>
        </w:tc>
      </w:tr>
      <w:tr w:rsidR="0047314C" w:rsidRPr="006D6C63" w14:paraId="5AB514C1" w14:textId="77777777" w:rsidTr="00B90FBF">
        <w:trPr>
          <w:trHeight w:val="3103"/>
        </w:trPr>
        <w:tc>
          <w:tcPr>
            <w:tcW w:w="4718" w:type="dxa"/>
            <w:gridSpan w:val="8"/>
            <w:tcBorders>
              <w:top w:val="single" w:sz="4" w:space="0" w:color="auto"/>
              <w:left w:val="single" w:sz="4" w:space="0" w:color="auto"/>
              <w:bottom w:val="single" w:sz="4" w:space="0" w:color="auto"/>
              <w:right w:val="single" w:sz="4" w:space="0" w:color="auto"/>
            </w:tcBorders>
          </w:tcPr>
          <w:p w14:paraId="3192D8FF" w14:textId="77777777" w:rsidR="0047314C" w:rsidRPr="006D6C63" w:rsidRDefault="0047314C" w:rsidP="00B90FBF">
            <w:pPr>
              <w:rPr>
                <w:rFonts w:cs="Calibri"/>
                <w:sz w:val="22"/>
                <w:szCs w:val="22"/>
              </w:rPr>
            </w:pPr>
            <w:r w:rsidRPr="006D6C63">
              <w:rPr>
                <w:rFonts w:cs="Calibri"/>
                <w:sz w:val="22"/>
                <w:szCs w:val="22"/>
              </w:rPr>
              <w:t>Gledališče v socialni pedagogiki:</w:t>
            </w:r>
          </w:p>
          <w:p w14:paraId="699B8CAB" w14:textId="77777777" w:rsidR="0047314C" w:rsidRPr="006D6C63" w:rsidRDefault="0047314C" w:rsidP="0047314C">
            <w:pPr>
              <w:numPr>
                <w:ilvl w:val="0"/>
                <w:numId w:val="10"/>
              </w:numPr>
              <w:rPr>
                <w:rFonts w:cs="Calibri"/>
                <w:sz w:val="22"/>
                <w:szCs w:val="22"/>
              </w:rPr>
            </w:pPr>
            <w:r w:rsidRPr="006D6C63">
              <w:rPr>
                <w:rFonts w:cs="Calibri"/>
                <w:sz w:val="22"/>
                <w:szCs w:val="22"/>
              </w:rPr>
              <w:t xml:space="preserve">zgodovinski razvoj dramske pedagogike, </w:t>
            </w:r>
          </w:p>
          <w:p w14:paraId="0F707AC1" w14:textId="77777777" w:rsidR="0047314C" w:rsidRPr="006D6C63" w:rsidRDefault="0047314C" w:rsidP="0047314C">
            <w:pPr>
              <w:numPr>
                <w:ilvl w:val="0"/>
                <w:numId w:val="10"/>
              </w:numPr>
              <w:rPr>
                <w:rFonts w:cs="Calibri"/>
                <w:sz w:val="22"/>
                <w:szCs w:val="22"/>
              </w:rPr>
            </w:pPr>
            <w:r w:rsidRPr="006D6C63">
              <w:rPr>
                <w:rFonts w:cs="Calibri"/>
                <w:sz w:val="22"/>
                <w:szCs w:val="22"/>
              </w:rPr>
              <w:t>drama v  razredu in drugih oblikah skupnega bivanja in učenja,</w:t>
            </w:r>
          </w:p>
          <w:p w14:paraId="6921F08A" w14:textId="77777777" w:rsidR="0047314C" w:rsidRPr="006D6C63" w:rsidRDefault="0047314C" w:rsidP="0047314C">
            <w:pPr>
              <w:numPr>
                <w:ilvl w:val="0"/>
                <w:numId w:val="10"/>
              </w:numPr>
              <w:rPr>
                <w:rFonts w:cs="Calibri"/>
                <w:sz w:val="22"/>
                <w:szCs w:val="22"/>
              </w:rPr>
            </w:pPr>
            <w:r w:rsidRPr="006D6C63">
              <w:rPr>
                <w:rFonts w:cs="Calibri"/>
                <w:sz w:val="22"/>
                <w:szCs w:val="22"/>
              </w:rPr>
              <w:t>funkcija drame pri učenju, osebni rasti, psiho-socialnem razvoju in v terapiji,</w:t>
            </w:r>
          </w:p>
          <w:p w14:paraId="5615C156" w14:textId="77777777" w:rsidR="0047314C" w:rsidRPr="006D6C63" w:rsidRDefault="0047314C" w:rsidP="0047314C">
            <w:pPr>
              <w:numPr>
                <w:ilvl w:val="0"/>
                <w:numId w:val="10"/>
              </w:numPr>
              <w:rPr>
                <w:rFonts w:cs="Calibri"/>
                <w:sz w:val="22"/>
                <w:szCs w:val="22"/>
              </w:rPr>
            </w:pPr>
            <w:r w:rsidRPr="006D6C63">
              <w:rPr>
                <w:rFonts w:cs="Calibri"/>
                <w:sz w:val="22"/>
                <w:szCs w:val="22"/>
              </w:rPr>
              <w:t>drama in gledališče kot pedagoška intervencija,</w:t>
            </w:r>
          </w:p>
          <w:p w14:paraId="1BA6ECF7" w14:textId="77777777" w:rsidR="0047314C" w:rsidRPr="006D6C63" w:rsidRDefault="0047314C" w:rsidP="0047314C">
            <w:pPr>
              <w:numPr>
                <w:ilvl w:val="0"/>
                <w:numId w:val="10"/>
              </w:numPr>
              <w:rPr>
                <w:rFonts w:cs="Calibri"/>
                <w:sz w:val="22"/>
                <w:szCs w:val="22"/>
              </w:rPr>
            </w:pPr>
            <w:r w:rsidRPr="006D6C63">
              <w:rPr>
                <w:rFonts w:cs="Calibri"/>
                <w:sz w:val="22"/>
                <w:szCs w:val="22"/>
              </w:rPr>
              <w:t>procesna drama,</w:t>
            </w:r>
          </w:p>
          <w:p w14:paraId="6DDD88B5" w14:textId="77777777" w:rsidR="0047314C" w:rsidRPr="006D6C63" w:rsidRDefault="0047314C" w:rsidP="0047314C">
            <w:pPr>
              <w:numPr>
                <w:ilvl w:val="0"/>
                <w:numId w:val="10"/>
              </w:numPr>
              <w:rPr>
                <w:rFonts w:cs="Calibri"/>
                <w:sz w:val="22"/>
                <w:szCs w:val="22"/>
              </w:rPr>
            </w:pPr>
            <w:r w:rsidRPr="006D6C63">
              <w:rPr>
                <w:rFonts w:cs="Calibri"/>
                <w:sz w:val="22"/>
                <w:szCs w:val="22"/>
              </w:rPr>
              <w:t>učitelj v vlogi,</w:t>
            </w:r>
          </w:p>
          <w:p w14:paraId="66D284CF" w14:textId="77777777" w:rsidR="0047314C" w:rsidRPr="006D6C63" w:rsidRDefault="0047314C" w:rsidP="0047314C">
            <w:pPr>
              <w:numPr>
                <w:ilvl w:val="0"/>
                <w:numId w:val="10"/>
              </w:numPr>
              <w:rPr>
                <w:rFonts w:cs="Calibri"/>
                <w:sz w:val="22"/>
                <w:szCs w:val="22"/>
              </w:rPr>
            </w:pPr>
            <w:r w:rsidRPr="006D6C63">
              <w:rPr>
                <w:rFonts w:cs="Calibri"/>
                <w:sz w:val="22"/>
                <w:szCs w:val="22"/>
              </w:rPr>
              <w:t>Augusto Boal in osnove Forum teatra,</w:t>
            </w:r>
          </w:p>
          <w:p w14:paraId="353DD92F" w14:textId="77777777" w:rsidR="0047314C" w:rsidRPr="006D6C63" w:rsidRDefault="0047314C" w:rsidP="0047314C">
            <w:pPr>
              <w:numPr>
                <w:ilvl w:val="0"/>
                <w:numId w:val="10"/>
              </w:numPr>
              <w:rPr>
                <w:rFonts w:cs="Calibri"/>
                <w:sz w:val="22"/>
                <w:szCs w:val="22"/>
              </w:rPr>
            </w:pPr>
            <w:r w:rsidRPr="006D6C63">
              <w:rPr>
                <w:rFonts w:cs="Calibri"/>
                <w:sz w:val="22"/>
                <w:szCs w:val="22"/>
              </w:rPr>
              <w:t>impro gledališče,</w:t>
            </w:r>
          </w:p>
          <w:p w14:paraId="20C1ADB4" w14:textId="77777777" w:rsidR="0047314C" w:rsidRPr="006D6C63" w:rsidRDefault="0047314C" w:rsidP="0047314C">
            <w:pPr>
              <w:numPr>
                <w:ilvl w:val="0"/>
                <w:numId w:val="10"/>
              </w:numPr>
              <w:rPr>
                <w:rFonts w:cs="Calibri"/>
                <w:sz w:val="22"/>
                <w:szCs w:val="22"/>
              </w:rPr>
            </w:pPr>
            <w:r w:rsidRPr="006D6C63">
              <w:rPr>
                <w:rFonts w:cs="Calibri"/>
                <w:sz w:val="22"/>
                <w:szCs w:val="22"/>
              </w:rPr>
              <w:t>ogrevanje, improvizacija, produkcija,</w:t>
            </w:r>
          </w:p>
          <w:p w14:paraId="41318CC3" w14:textId="77777777" w:rsidR="0047314C" w:rsidRPr="006D6C63" w:rsidRDefault="0047314C" w:rsidP="0047314C">
            <w:pPr>
              <w:numPr>
                <w:ilvl w:val="0"/>
                <w:numId w:val="10"/>
              </w:numPr>
              <w:rPr>
                <w:rFonts w:cs="Calibri"/>
                <w:sz w:val="22"/>
                <w:szCs w:val="22"/>
              </w:rPr>
            </w:pPr>
            <w:r w:rsidRPr="006D6C63">
              <w:rPr>
                <w:rFonts w:cs="Calibri"/>
                <w:sz w:val="22"/>
                <w:szCs w:val="22"/>
              </w:rPr>
              <w:t>pojma DIE in TIE, odnos med dramo in gledališčem v razredu,</w:t>
            </w:r>
          </w:p>
          <w:p w14:paraId="24F1DB6D" w14:textId="77777777" w:rsidR="0047314C" w:rsidRPr="006D6C63" w:rsidRDefault="0047314C" w:rsidP="0047314C">
            <w:pPr>
              <w:numPr>
                <w:ilvl w:val="0"/>
                <w:numId w:val="10"/>
              </w:numPr>
              <w:rPr>
                <w:rFonts w:cs="Calibri"/>
                <w:sz w:val="22"/>
                <w:szCs w:val="22"/>
              </w:rPr>
            </w:pPr>
            <w:r w:rsidRPr="006D6C63">
              <w:rPr>
                <w:rFonts w:cs="Calibri"/>
                <w:sz w:val="22"/>
                <w:szCs w:val="22"/>
              </w:rPr>
              <w:t>teoretična znanja o gledališki pedagogiki,</w:t>
            </w:r>
          </w:p>
          <w:p w14:paraId="6D7B9C1E" w14:textId="77777777" w:rsidR="0047314C" w:rsidRPr="006D6C63" w:rsidRDefault="0047314C" w:rsidP="0047314C">
            <w:pPr>
              <w:numPr>
                <w:ilvl w:val="0"/>
                <w:numId w:val="10"/>
              </w:numPr>
              <w:rPr>
                <w:rFonts w:cs="Calibri"/>
                <w:sz w:val="22"/>
                <w:szCs w:val="22"/>
              </w:rPr>
            </w:pPr>
            <w:r w:rsidRPr="006D6C63">
              <w:rPr>
                <w:rFonts w:cs="Calibri"/>
                <w:sz w:val="22"/>
                <w:szCs w:val="22"/>
              </w:rPr>
              <w:lastRenderedPageBreak/>
              <w:t>gledališka pedagogika v šolah in vrtcih,</w:t>
            </w:r>
          </w:p>
          <w:p w14:paraId="3A211B97" w14:textId="77777777" w:rsidR="0047314C" w:rsidRPr="006D6C63" w:rsidRDefault="0047314C" w:rsidP="0047314C">
            <w:pPr>
              <w:numPr>
                <w:ilvl w:val="0"/>
                <w:numId w:val="10"/>
              </w:numPr>
              <w:rPr>
                <w:rFonts w:cs="Calibri"/>
                <w:sz w:val="22"/>
                <w:szCs w:val="22"/>
              </w:rPr>
            </w:pPr>
            <w:r w:rsidRPr="006D6C63">
              <w:rPr>
                <w:rFonts w:cs="Calibri"/>
                <w:sz w:val="22"/>
                <w:szCs w:val="22"/>
              </w:rPr>
              <w:t>gledališko ustvarjanje v izven-šolskih ustanovah in obšolskih dejavnostih,</w:t>
            </w:r>
          </w:p>
          <w:p w14:paraId="232C50E4" w14:textId="77777777" w:rsidR="0047314C" w:rsidRPr="006D6C63" w:rsidRDefault="0047314C" w:rsidP="0047314C">
            <w:pPr>
              <w:numPr>
                <w:ilvl w:val="0"/>
                <w:numId w:val="10"/>
              </w:numPr>
              <w:rPr>
                <w:rFonts w:cs="Calibri"/>
                <w:sz w:val="22"/>
                <w:szCs w:val="22"/>
              </w:rPr>
            </w:pPr>
            <w:r w:rsidRPr="006D6C63">
              <w:rPr>
                <w:rFonts w:cs="Calibri"/>
                <w:sz w:val="22"/>
                <w:szCs w:val="22"/>
              </w:rPr>
              <w:t>gledališka pedagogika in otroci s    posebnimi potrebami,</w:t>
            </w:r>
          </w:p>
          <w:p w14:paraId="7627F6EB" w14:textId="77777777" w:rsidR="0047314C" w:rsidRPr="006D6C63" w:rsidRDefault="0047314C" w:rsidP="0047314C">
            <w:pPr>
              <w:numPr>
                <w:ilvl w:val="0"/>
                <w:numId w:val="10"/>
              </w:numPr>
              <w:rPr>
                <w:rFonts w:cs="Calibri"/>
                <w:sz w:val="22"/>
                <w:szCs w:val="22"/>
              </w:rPr>
            </w:pPr>
            <w:r w:rsidRPr="006D6C63">
              <w:rPr>
                <w:rFonts w:cs="Calibri"/>
                <w:sz w:val="22"/>
                <w:szCs w:val="22"/>
              </w:rPr>
              <w:t xml:space="preserve">gledališka pedagogika v procesu socialnega učenja in samostojnega reševanja razvojnih nalog, </w:t>
            </w:r>
          </w:p>
          <w:p w14:paraId="76388922" w14:textId="77777777" w:rsidR="0047314C" w:rsidRPr="006D6C63" w:rsidRDefault="0047314C" w:rsidP="0047314C">
            <w:pPr>
              <w:numPr>
                <w:ilvl w:val="0"/>
                <w:numId w:val="10"/>
              </w:numPr>
              <w:rPr>
                <w:rFonts w:cs="Calibri"/>
                <w:sz w:val="22"/>
                <w:szCs w:val="22"/>
              </w:rPr>
            </w:pPr>
            <w:r w:rsidRPr="006D6C63">
              <w:rPr>
                <w:rFonts w:cs="Calibri"/>
                <w:sz w:val="22"/>
                <w:szCs w:val="22"/>
              </w:rPr>
              <w:t>gledališče v perspektivi socialne inkluzije,</w:t>
            </w:r>
          </w:p>
          <w:p w14:paraId="71F1CF9D" w14:textId="77777777" w:rsidR="0047314C" w:rsidRPr="006D6C63" w:rsidRDefault="0047314C" w:rsidP="0047314C">
            <w:pPr>
              <w:numPr>
                <w:ilvl w:val="0"/>
                <w:numId w:val="10"/>
              </w:numPr>
              <w:rPr>
                <w:rFonts w:cs="Calibri"/>
                <w:sz w:val="22"/>
                <w:szCs w:val="22"/>
              </w:rPr>
            </w:pPr>
            <w:r w:rsidRPr="006D6C63">
              <w:rPr>
                <w:rFonts w:cs="Calibri"/>
                <w:sz w:val="22"/>
                <w:szCs w:val="22"/>
              </w:rPr>
              <w:t>gledališki projekti,</w:t>
            </w:r>
          </w:p>
          <w:p w14:paraId="64B6BA63" w14:textId="77777777" w:rsidR="0047314C" w:rsidRPr="006D6C63" w:rsidRDefault="0047314C" w:rsidP="0047314C">
            <w:pPr>
              <w:numPr>
                <w:ilvl w:val="0"/>
                <w:numId w:val="10"/>
              </w:numPr>
              <w:rPr>
                <w:rFonts w:cs="Calibri"/>
                <w:sz w:val="22"/>
                <w:szCs w:val="22"/>
              </w:rPr>
            </w:pPr>
            <w:r w:rsidRPr="006D6C63">
              <w:rPr>
                <w:rFonts w:cs="Calibri"/>
                <w:sz w:val="22"/>
                <w:szCs w:val="22"/>
              </w:rPr>
              <w:t>šolska produkcija kot oblika »Gledališča v posebnem prostoru« (Site Specific Theatre)</w:t>
            </w:r>
          </w:p>
          <w:p w14:paraId="511947A6" w14:textId="77777777" w:rsidR="0047314C" w:rsidRPr="006D6C63" w:rsidRDefault="0047314C" w:rsidP="0047314C">
            <w:pPr>
              <w:numPr>
                <w:ilvl w:val="0"/>
                <w:numId w:val="10"/>
              </w:numPr>
              <w:rPr>
                <w:rFonts w:cs="Calibri"/>
                <w:sz w:val="22"/>
                <w:szCs w:val="22"/>
              </w:rPr>
            </w:pPr>
            <w:r w:rsidRPr="006D6C63">
              <w:rPr>
                <w:rFonts w:cs="Calibri"/>
                <w:sz w:val="22"/>
                <w:szCs w:val="22"/>
              </w:rPr>
              <w:t>socialno-inkluzivne gledališke dejavnosti in projekti,</w:t>
            </w:r>
          </w:p>
          <w:p w14:paraId="51DE836B" w14:textId="77777777" w:rsidR="0047314C" w:rsidRPr="006D6C63" w:rsidRDefault="0047314C" w:rsidP="0047314C">
            <w:pPr>
              <w:numPr>
                <w:ilvl w:val="0"/>
                <w:numId w:val="10"/>
              </w:numPr>
              <w:rPr>
                <w:rFonts w:cs="Calibri"/>
                <w:sz w:val="22"/>
                <w:szCs w:val="22"/>
              </w:rPr>
            </w:pPr>
            <w:r w:rsidRPr="006D6C63">
              <w:rPr>
                <w:rFonts w:cs="Calibri"/>
                <w:sz w:val="22"/>
                <w:szCs w:val="22"/>
              </w:rPr>
              <w:t xml:space="preserve">koncepti gledaliških pedagogik: </w:t>
            </w:r>
          </w:p>
          <w:p w14:paraId="60649116" w14:textId="77777777" w:rsidR="0047314C" w:rsidRPr="006D6C63" w:rsidRDefault="0047314C" w:rsidP="0047314C">
            <w:pPr>
              <w:numPr>
                <w:ilvl w:val="0"/>
                <w:numId w:val="11"/>
              </w:numPr>
              <w:rPr>
                <w:rFonts w:cs="Calibri"/>
                <w:sz w:val="22"/>
                <w:szCs w:val="22"/>
              </w:rPr>
            </w:pPr>
            <w:r w:rsidRPr="006D6C63">
              <w:rPr>
                <w:rFonts w:cs="Calibri"/>
                <w:sz w:val="22"/>
                <w:szCs w:val="22"/>
              </w:rPr>
              <w:t>gledališče brez besed;</w:t>
            </w:r>
          </w:p>
          <w:p w14:paraId="0D1EE471" w14:textId="77777777" w:rsidR="0047314C" w:rsidRPr="006D6C63" w:rsidRDefault="0047314C" w:rsidP="0047314C">
            <w:pPr>
              <w:numPr>
                <w:ilvl w:val="0"/>
                <w:numId w:val="11"/>
              </w:numPr>
              <w:rPr>
                <w:rFonts w:cs="Calibri"/>
                <w:sz w:val="22"/>
                <w:szCs w:val="22"/>
              </w:rPr>
            </w:pPr>
            <w:r w:rsidRPr="006D6C63">
              <w:rPr>
                <w:rFonts w:cs="Calibri"/>
                <w:sz w:val="22"/>
                <w:szCs w:val="22"/>
              </w:rPr>
              <w:t xml:space="preserve">gledališče brez kostumov, scenografije, literature, avditorija; </w:t>
            </w:r>
          </w:p>
          <w:p w14:paraId="752E88A8" w14:textId="77777777" w:rsidR="0047314C" w:rsidRPr="006D6C63" w:rsidRDefault="0047314C" w:rsidP="0047314C">
            <w:pPr>
              <w:numPr>
                <w:ilvl w:val="0"/>
                <w:numId w:val="11"/>
              </w:numPr>
              <w:rPr>
                <w:rFonts w:cs="Calibri"/>
                <w:sz w:val="22"/>
                <w:szCs w:val="22"/>
              </w:rPr>
            </w:pPr>
            <w:r w:rsidRPr="006D6C63">
              <w:rPr>
                <w:rFonts w:cs="Calibri"/>
                <w:sz w:val="22"/>
                <w:szCs w:val="22"/>
              </w:rPr>
              <w:t>izražanje/ustvarjanje z lutko;</w:t>
            </w:r>
          </w:p>
          <w:p w14:paraId="153D8B6C" w14:textId="77777777" w:rsidR="0047314C" w:rsidRPr="006D6C63" w:rsidRDefault="0047314C" w:rsidP="0047314C">
            <w:pPr>
              <w:numPr>
                <w:ilvl w:val="0"/>
                <w:numId w:val="11"/>
              </w:numPr>
              <w:rPr>
                <w:rFonts w:cs="Calibri"/>
                <w:sz w:val="22"/>
                <w:szCs w:val="22"/>
              </w:rPr>
            </w:pPr>
            <w:r w:rsidRPr="006D6C63">
              <w:rPr>
                <w:rFonts w:cs="Calibri"/>
                <w:sz w:val="22"/>
                <w:szCs w:val="22"/>
              </w:rPr>
              <w:t>izražanje/ustvarjanje z masko;</w:t>
            </w:r>
          </w:p>
          <w:p w14:paraId="751A6168" w14:textId="77777777" w:rsidR="0047314C" w:rsidRPr="006D6C63" w:rsidRDefault="0047314C" w:rsidP="0047314C">
            <w:pPr>
              <w:numPr>
                <w:ilvl w:val="0"/>
                <w:numId w:val="11"/>
              </w:numPr>
              <w:rPr>
                <w:rFonts w:cs="Calibri"/>
                <w:sz w:val="22"/>
                <w:szCs w:val="22"/>
              </w:rPr>
            </w:pPr>
            <w:r w:rsidRPr="006D6C63">
              <w:rPr>
                <w:rFonts w:cs="Calibri"/>
                <w:sz w:val="22"/>
                <w:szCs w:val="22"/>
              </w:rPr>
              <w:t>glasbeno-plesno gledališče;</w:t>
            </w:r>
          </w:p>
          <w:p w14:paraId="1017D54F" w14:textId="77777777" w:rsidR="0047314C" w:rsidRPr="006D6C63" w:rsidRDefault="0047314C" w:rsidP="0047314C">
            <w:pPr>
              <w:numPr>
                <w:ilvl w:val="0"/>
                <w:numId w:val="11"/>
              </w:numPr>
              <w:rPr>
                <w:rFonts w:cs="Calibri"/>
                <w:sz w:val="22"/>
                <w:szCs w:val="22"/>
              </w:rPr>
            </w:pPr>
            <w:r w:rsidRPr="006D6C63">
              <w:rPr>
                <w:rFonts w:cs="Calibri"/>
                <w:sz w:val="22"/>
                <w:szCs w:val="22"/>
              </w:rPr>
              <w:t xml:space="preserve">gledališče kot odrsko delo. </w:t>
            </w:r>
          </w:p>
        </w:tc>
        <w:tc>
          <w:tcPr>
            <w:tcW w:w="152" w:type="dxa"/>
            <w:gridSpan w:val="2"/>
            <w:tcBorders>
              <w:top w:val="nil"/>
              <w:left w:val="single" w:sz="4" w:space="0" w:color="auto"/>
              <w:bottom w:val="nil"/>
              <w:right w:val="single" w:sz="4" w:space="0" w:color="auto"/>
            </w:tcBorders>
          </w:tcPr>
          <w:p w14:paraId="7D5EFB5B" w14:textId="77777777" w:rsidR="0047314C" w:rsidRPr="006D6C63" w:rsidRDefault="0047314C" w:rsidP="0047314C">
            <w:pPr>
              <w:numPr>
                <w:ilvl w:val="0"/>
                <w:numId w:val="1"/>
              </w:numPr>
              <w:rPr>
                <w:rFonts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FDDD316" w14:textId="77777777" w:rsidR="0047314C" w:rsidRPr="006D6C63" w:rsidRDefault="0047314C" w:rsidP="00B90FBF">
            <w:pPr>
              <w:rPr>
                <w:rFonts w:cs="Calibri"/>
                <w:sz w:val="22"/>
                <w:szCs w:val="22"/>
                <w:lang w:val="en-GB"/>
              </w:rPr>
            </w:pPr>
            <w:r w:rsidRPr="006D6C63">
              <w:rPr>
                <w:rFonts w:cs="Calibri"/>
                <w:sz w:val="22"/>
                <w:szCs w:val="22"/>
                <w:lang w:val="en-GB"/>
              </w:rPr>
              <w:t>Theatre in social pedagogy:</w:t>
            </w:r>
          </w:p>
          <w:p w14:paraId="3BF7C4BD" w14:textId="77777777" w:rsidR="0047314C" w:rsidRPr="006D6C63" w:rsidRDefault="0047314C" w:rsidP="0047314C">
            <w:pPr>
              <w:numPr>
                <w:ilvl w:val="0"/>
                <w:numId w:val="10"/>
              </w:numPr>
              <w:ind w:left="641" w:hanging="357"/>
              <w:rPr>
                <w:rFonts w:cs="Calibri"/>
                <w:sz w:val="22"/>
                <w:szCs w:val="22"/>
              </w:rPr>
            </w:pPr>
            <w:r w:rsidRPr="006D6C63">
              <w:rPr>
                <w:rFonts w:cs="Calibri"/>
                <w:sz w:val="22"/>
                <w:szCs w:val="22"/>
              </w:rPr>
              <w:t>Historical development of dramatic pedagogy;</w:t>
            </w:r>
          </w:p>
          <w:p w14:paraId="2B436705" w14:textId="77777777" w:rsidR="0047314C" w:rsidRPr="006D6C63" w:rsidRDefault="0047314C" w:rsidP="0047314C">
            <w:pPr>
              <w:numPr>
                <w:ilvl w:val="0"/>
                <w:numId w:val="10"/>
              </w:numPr>
              <w:ind w:left="641" w:hanging="357"/>
              <w:rPr>
                <w:rFonts w:cs="Calibri"/>
                <w:sz w:val="22"/>
                <w:szCs w:val="22"/>
              </w:rPr>
            </w:pPr>
            <w:r w:rsidRPr="006D6C63">
              <w:rPr>
                <w:rFonts w:cs="Calibri"/>
                <w:sz w:val="22"/>
                <w:szCs w:val="22"/>
              </w:rPr>
              <w:t>Drama in classroom and in other forms of staying and learning together;</w:t>
            </w:r>
          </w:p>
          <w:p w14:paraId="53D3F4EB" w14:textId="77777777" w:rsidR="0047314C" w:rsidRPr="006D6C63" w:rsidRDefault="0047314C" w:rsidP="0047314C">
            <w:pPr>
              <w:numPr>
                <w:ilvl w:val="0"/>
                <w:numId w:val="10"/>
              </w:numPr>
              <w:ind w:left="641" w:hanging="357"/>
              <w:rPr>
                <w:rFonts w:cs="Calibri"/>
                <w:sz w:val="22"/>
                <w:szCs w:val="22"/>
              </w:rPr>
            </w:pPr>
            <w:r w:rsidRPr="006D6C63">
              <w:rPr>
                <w:rFonts w:cs="Calibri"/>
                <w:sz w:val="22"/>
                <w:szCs w:val="22"/>
              </w:rPr>
              <w:t>The function of drama in learning, personal growth, psychical and social development, and in therapy;</w:t>
            </w:r>
          </w:p>
          <w:p w14:paraId="0567CDDE" w14:textId="77777777" w:rsidR="0047314C" w:rsidRPr="006D6C63" w:rsidRDefault="0047314C" w:rsidP="0047314C">
            <w:pPr>
              <w:numPr>
                <w:ilvl w:val="0"/>
                <w:numId w:val="10"/>
              </w:numPr>
              <w:ind w:left="641" w:hanging="357"/>
              <w:rPr>
                <w:rFonts w:cs="Calibri"/>
                <w:sz w:val="22"/>
                <w:szCs w:val="22"/>
              </w:rPr>
            </w:pPr>
            <w:r w:rsidRPr="006D6C63">
              <w:rPr>
                <w:rFonts w:cs="Calibri"/>
                <w:sz w:val="22"/>
                <w:szCs w:val="22"/>
              </w:rPr>
              <w:t>Drama and theatre as pedagogical intervention;</w:t>
            </w:r>
          </w:p>
          <w:p w14:paraId="7A515FBD" w14:textId="77777777" w:rsidR="0047314C" w:rsidRPr="006D6C63" w:rsidRDefault="0047314C" w:rsidP="0047314C">
            <w:pPr>
              <w:numPr>
                <w:ilvl w:val="0"/>
                <w:numId w:val="10"/>
              </w:numPr>
              <w:ind w:left="641" w:hanging="357"/>
              <w:rPr>
                <w:rFonts w:cs="Calibri"/>
                <w:sz w:val="22"/>
                <w:szCs w:val="22"/>
              </w:rPr>
            </w:pPr>
            <w:r w:rsidRPr="006D6C63">
              <w:rPr>
                <w:rFonts w:cs="Calibri"/>
                <w:sz w:val="22"/>
                <w:szCs w:val="22"/>
              </w:rPr>
              <w:t>Processual drama;</w:t>
            </w:r>
          </w:p>
          <w:p w14:paraId="1ED2C84E" w14:textId="77777777" w:rsidR="0047314C" w:rsidRPr="006D6C63" w:rsidRDefault="0047314C" w:rsidP="0047314C">
            <w:pPr>
              <w:numPr>
                <w:ilvl w:val="0"/>
                <w:numId w:val="10"/>
              </w:numPr>
              <w:ind w:left="641" w:hanging="357"/>
              <w:rPr>
                <w:rFonts w:cs="Calibri"/>
                <w:sz w:val="22"/>
                <w:szCs w:val="22"/>
              </w:rPr>
            </w:pPr>
            <w:r w:rsidRPr="006D6C63">
              <w:rPr>
                <w:rFonts w:cs="Calibri"/>
                <w:sz w:val="22"/>
                <w:szCs w:val="22"/>
              </w:rPr>
              <w:t>Teacher in a role;</w:t>
            </w:r>
          </w:p>
          <w:p w14:paraId="175B0885" w14:textId="77777777" w:rsidR="0047314C" w:rsidRPr="006D6C63" w:rsidRDefault="0047314C" w:rsidP="0047314C">
            <w:pPr>
              <w:numPr>
                <w:ilvl w:val="0"/>
                <w:numId w:val="10"/>
              </w:numPr>
              <w:ind w:left="641" w:hanging="357"/>
              <w:rPr>
                <w:rFonts w:cs="Calibri"/>
                <w:sz w:val="22"/>
                <w:szCs w:val="22"/>
              </w:rPr>
            </w:pPr>
            <w:r w:rsidRPr="006D6C63">
              <w:rPr>
                <w:rFonts w:cs="Calibri"/>
                <w:sz w:val="22"/>
                <w:szCs w:val="22"/>
              </w:rPr>
              <w:t>Augusto Boal and the basics of Forum theatre;</w:t>
            </w:r>
          </w:p>
          <w:p w14:paraId="1A6281ED" w14:textId="77777777" w:rsidR="0047314C" w:rsidRPr="006D6C63" w:rsidRDefault="0047314C" w:rsidP="0047314C">
            <w:pPr>
              <w:numPr>
                <w:ilvl w:val="0"/>
                <w:numId w:val="10"/>
              </w:numPr>
              <w:ind w:left="641" w:hanging="357"/>
              <w:rPr>
                <w:rFonts w:cs="Calibri"/>
                <w:sz w:val="22"/>
                <w:szCs w:val="22"/>
              </w:rPr>
            </w:pPr>
            <w:r w:rsidRPr="006D6C63">
              <w:rPr>
                <w:rFonts w:cs="Calibri"/>
                <w:sz w:val="22"/>
                <w:szCs w:val="22"/>
              </w:rPr>
              <w:t>Improvisational theatre;</w:t>
            </w:r>
          </w:p>
          <w:p w14:paraId="501F2FFF" w14:textId="77777777" w:rsidR="0047314C" w:rsidRPr="006D6C63" w:rsidRDefault="0047314C" w:rsidP="0047314C">
            <w:pPr>
              <w:numPr>
                <w:ilvl w:val="0"/>
                <w:numId w:val="10"/>
              </w:numPr>
              <w:ind w:left="641" w:hanging="357"/>
              <w:rPr>
                <w:rFonts w:cs="Calibri"/>
                <w:sz w:val="22"/>
                <w:szCs w:val="22"/>
              </w:rPr>
            </w:pPr>
            <w:r w:rsidRPr="006D6C63">
              <w:rPr>
                <w:rFonts w:cs="Calibri"/>
                <w:sz w:val="22"/>
                <w:szCs w:val="22"/>
              </w:rPr>
              <w:t>Warm-up, improvisation, production;</w:t>
            </w:r>
          </w:p>
          <w:p w14:paraId="57812DBD" w14:textId="77777777" w:rsidR="0047314C" w:rsidRPr="006D6C63" w:rsidRDefault="0047314C" w:rsidP="0047314C">
            <w:pPr>
              <w:numPr>
                <w:ilvl w:val="0"/>
                <w:numId w:val="10"/>
              </w:numPr>
              <w:ind w:left="641" w:hanging="357"/>
              <w:rPr>
                <w:rFonts w:cs="Calibri"/>
                <w:sz w:val="22"/>
                <w:szCs w:val="22"/>
              </w:rPr>
            </w:pPr>
            <w:r w:rsidRPr="006D6C63">
              <w:rPr>
                <w:rFonts w:cs="Calibri"/>
                <w:sz w:val="22"/>
                <w:szCs w:val="22"/>
              </w:rPr>
              <w:lastRenderedPageBreak/>
              <w:t>The notions »DIE« and »TIE«, the relation between drama and theatre in classroom;</w:t>
            </w:r>
          </w:p>
          <w:p w14:paraId="11C49F47" w14:textId="77777777" w:rsidR="0047314C" w:rsidRPr="006D6C63" w:rsidRDefault="0047314C" w:rsidP="0047314C">
            <w:pPr>
              <w:numPr>
                <w:ilvl w:val="0"/>
                <w:numId w:val="10"/>
              </w:numPr>
              <w:ind w:left="641" w:hanging="357"/>
              <w:rPr>
                <w:rFonts w:cs="Calibri"/>
                <w:sz w:val="22"/>
                <w:szCs w:val="22"/>
                <w:lang w:val="en-GB"/>
              </w:rPr>
            </w:pPr>
            <w:r w:rsidRPr="006D6C63">
              <w:rPr>
                <w:rFonts w:cs="Calibri"/>
                <w:sz w:val="22"/>
                <w:szCs w:val="22"/>
                <w:lang w:val="en-GB"/>
              </w:rPr>
              <w:t>Theoretical knowledge of theatre pedagogy;</w:t>
            </w:r>
          </w:p>
          <w:p w14:paraId="3F1F24AF" w14:textId="77777777" w:rsidR="0047314C" w:rsidRPr="006D6C63" w:rsidRDefault="0047314C" w:rsidP="0047314C">
            <w:pPr>
              <w:numPr>
                <w:ilvl w:val="0"/>
                <w:numId w:val="10"/>
              </w:numPr>
              <w:ind w:left="641" w:hanging="357"/>
              <w:rPr>
                <w:rFonts w:cs="Calibri"/>
                <w:sz w:val="22"/>
                <w:szCs w:val="22"/>
                <w:lang w:val="en-GB"/>
              </w:rPr>
            </w:pPr>
            <w:r w:rsidRPr="006D6C63">
              <w:rPr>
                <w:rFonts w:cs="Calibri"/>
                <w:sz w:val="22"/>
                <w:szCs w:val="22"/>
                <w:lang w:val="en-GB"/>
              </w:rPr>
              <w:t>Theatre pedagogy in school and pre-school institutions;</w:t>
            </w:r>
          </w:p>
          <w:p w14:paraId="28CF28C4" w14:textId="77777777" w:rsidR="0047314C" w:rsidRPr="006D6C63" w:rsidRDefault="0047314C" w:rsidP="0047314C">
            <w:pPr>
              <w:numPr>
                <w:ilvl w:val="0"/>
                <w:numId w:val="10"/>
              </w:numPr>
              <w:ind w:left="641" w:hanging="357"/>
              <w:rPr>
                <w:rFonts w:cs="Calibri"/>
                <w:sz w:val="22"/>
                <w:szCs w:val="22"/>
                <w:lang w:val="en-GB"/>
              </w:rPr>
            </w:pPr>
            <w:r w:rsidRPr="006D6C63">
              <w:rPr>
                <w:rFonts w:cs="Calibri"/>
                <w:sz w:val="22"/>
                <w:szCs w:val="22"/>
                <w:lang w:val="en-GB"/>
              </w:rPr>
              <w:t>Theatrical creativity in out-of-school institutions and in extracurricular activities;</w:t>
            </w:r>
          </w:p>
          <w:p w14:paraId="2E5B9CDA" w14:textId="77777777" w:rsidR="0047314C" w:rsidRPr="006D6C63" w:rsidRDefault="0047314C" w:rsidP="0047314C">
            <w:pPr>
              <w:numPr>
                <w:ilvl w:val="0"/>
                <w:numId w:val="10"/>
              </w:numPr>
              <w:ind w:left="641" w:hanging="357"/>
              <w:rPr>
                <w:rFonts w:cs="Calibri"/>
                <w:sz w:val="22"/>
                <w:szCs w:val="22"/>
                <w:lang w:val="en-GB"/>
              </w:rPr>
            </w:pPr>
            <w:r w:rsidRPr="006D6C63">
              <w:rPr>
                <w:rFonts w:cs="Calibri"/>
                <w:sz w:val="22"/>
                <w:szCs w:val="22"/>
                <w:lang w:val="en-GB"/>
              </w:rPr>
              <w:t>Theatre pedagogy and children with special educational needs;</w:t>
            </w:r>
          </w:p>
          <w:p w14:paraId="0B9D3323" w14:textId="77777777" w:rsidR="0047314C" w:rsidRPr="006D6C63" w:rsidRDefault="0047314C" w:rsidP="0047314C">
            <w:pPr>
              <w:numPr>
                <w:ilvl w:val="0"/>
                <w:numId w:val="10"/>
              </w:numPr>
              <w:ind w:left="641" w:hanging="357"/>
              <w:rPr>
                <w:rFonts w:cs="Calibri"/>
                <w:sz w:val="22"/>
                <w:szCs w:val="22"/>
                <w:lang w:val="en-GB"/>
              </w:rPr>
            </w:pPr>
            <w:r w:rsidRPr="006D6C63">
              <w:rPr>
                <w:rFonts w:cs="Calibri"/>
                <w:sz w:val="22"/>
                <w:szCs w:val="22"/>
                <w:lang w:val="en-GB"/>
              </w:rPr>
              <w:t>Theatre pedagogy in the process of social learning and independent solving of developmental tasks;</w:t>
            </w:r>
          </w:p>
          <w:p w14:paraId="28BF7452" w14:textId="77777777" w:rsidR="0047314C" w:rsidRPr="006D6C63" w:rsidRDefault="0047314C" w:rsidP="0047314C">
            <w:pPr>
              <w:numPr>
                <w:ilvl w:val="0"/>
                <w:numId w:val="10"/>
              </w:numPr>
              <w:ind w:left="641" w:hanging="357"/>
              <w:rPr>
                <w:rFonts w:cs="Calibri"/>
                <w:sz w:val="22"/>
                <w:szCs w:val="22"/>
                <w:lang w:val="en-GB"/>
              </w:rPr>
            </w:pPr>
            <w:r w:rsidRPr="006D6C63">
              <w:rPr>
                <w:rFonts w:cs="Calibri"/>
                <w:sz w:val="22"/>
                <w:szCs w:val="22"/>
                <w:lang w:val="en-GB"/>
              </w:rPr>
              <w:t>Theatre in the perspective of social inclusion;</w:t>
            </w:r>
          </w:p>
          <w:p w14:paraId="53DE46E1" w14:textId="77777777" w:rsidR="0047314C" w:rsidRPr="006D6C63" w:rsidRDefault="0047314C" w:rsidP="0047314C">
            <w:pPr>
              <w:numPr>
                <w:ilvl w:val="0"/>
                <w:numId w:val="10"/>
              </w:numPr>
              <w:ind w:left="641" w:hanging="357"/>
              <w:rPr>
                <w:rFonts w:cs="Calibri"/>
                <w:sz w:val="22"/>
                <w:szCs w:val="22"/>
                <w:lang w:val="en-GB"/>
              </w:rPr>
            </w:pPr>
            <w:r w:rsidRPr="006D6C63">
              <w:rPr>
                <w:rFonts w:cs="Calibri"/>
                <w:sz w:val="22"/>
                <w:szCs w:val="22"/>
                <w:lang w:val="en-GB"/>
              </w:rPr>
              <w:t>Theatrical projects;</w:t>
            </w:r>
          </w:p>
          <w:p w14:paraId="1151FE75" w14:textId="77777777" w:rsidR="0047314C" w:rsidRPr="006D6C63" w:rsidRDefault="0047314C" w:rsidP="0047314C">
            <w:pPr>
              <w:numPr>
                <w:ilvl w:val="0"/>
                <w:numId w:val="10"/>
              </w:numPr>
              <w:ind w:left="641" w:hanging="357"/>
              <w:rPr>
                <w:rFonts w:cs="Calibri"/>
                <w:sz w:val="22"/>
                <w:szCs w:val="22"/>
                <w:lang w:val="en-GB"/>
              </w:rPr>
            </w:pPr>
            <w:r w:rsidRPr="006D6C63">
              <w:rPr>
                <w:rFonts w:cs="Calibri"/>
                <w:sz w:val="22"/>
                <w:szCs w:val="22"/>
                <w:lang w:val="en-GB"/>
              </w:rPr>
              <w:t>School production as ‘Site Specific Theatre’;</w:t>
            </w:r>
          </w:p>
          <w:p w14:paraId="119B8461" w14:textId="77777777" w:rsidR="0047314C" w:rsidRPr="006D6C63" w:rsidRDefault="0047314C" w:rsidP="0047314C">
            <w:pPr>
              <w:numPr>
                <w:ilvl w:val="0"/>
                <w:numId w:val="10"/>
              </w:numPr>
              <w:ind w:left="641" w:hanging="357"/>
              <w:rPr>
                <w:rFonts w:cs="Calibri"/>
                <w:sz w:val="22"/>
                <w:szCs w:val="22"/>
                <w:lang w:val="en-GB"/>
              </w:rPr>
            </w:pPr>
            <w:r w:rsidRPr="006D6C63">
              <w:rPr>
                <w:rFonts w:cs="Calibri"/>
                <w:sz w:val="22"/>
                <w:szCs w:val="22"/>
                <w:lang w:val="en-GB"/>
              </w:rPr>
              <w:t>Socially inclusive theatrical activities and projects;</w:t>
            </w:r>
          </w:p>
          <w:p w14:paraId="163247B8" w14:textId="77777777" w:rsidR="0047314C" w:rsidRPr="006D6C63" w:rsidRDefault="0047314C" w:rsidP="0047314C">
            <w:pPr>
              <w:numPr>
                <w:ilvl w:val="0"/>
                <w:numId w:val="10"/>
              </w:numPr>
              <w:ind w:left="641" w:hanging="357"/>
              <w:rPr>
                <w:rFonts w:cs="Calibri"/>
                <w:sz w:val="22"/>
                <w:szCs w:val="22"/>
                <w:lang w:val="en-GB"/>
              </w:rPr>
            </w:pPr>
            <w:r w:rsidRPr="006D6C63">
              <w:rPr>
                <w:rFonts w:cs="Calibri"/>
                <w:sz w:val="22"/>
                <w:szCs w:val="22"/>
                <w:lang w:val="en-GB"/>
              </w:rPr>
              <w:t>The concept of theatre pedagogies:</w:t>
            </w:r>
          </w:p>
          <w:p w14:paraId="21F62674" w14:textId="77777777" w:rsidR="0047314C" w:rsidRPr="006D6C63" w:rsidRDefault="0047314C" w:rsidP="0047314C">
            <w:pPr>
              <w:numPr>
                <w:ilvl w:val="1"/>
                <w:numId w:val="10"/>
              </w:numPr>
              <w:ind w:left="981" w:hanging="357"/>
              <w:rPr>
                <w:rFonts w:cs="Calibri"/>
                <w:sz w:val="22"/>
                <w:szCs w:val="22"/>
                <w:lang w:val="en-GB"/>
              </w:rPr>
            </w:pPr>
            <w:r w:rsidRPr="006D6C63">
              <w:rPr>
                <w:rFonts w:cs="Calibri"/>
                <w:sz w:val="22"/>
                <w:szCs w:val="22"/>
                <w:lang w:val="en-GB"/>
              </w:rPr>
              <w:t>Wordless theatre;</w:t>
            </w:r>
          </w:p>
          <w:p w14:paraId="7B2DE3FD" w14:textId="77777777" w:rsidR="0047314C" w:rsidRPr="006D6C63" w:rsidRDefault="0047314C" w:rsidP="0047314C">
            <w:pPr>
              <w:numPr>
                <w:ilvl w:val="1"/>
                <w:numId w:val="10"/>
              </w:numPr>
              <w:ind w:left="981" w:hanging="357"/>
              <w:rPr>
                <w:rFonts w:cs="Calibri"/>
                <w:sz w:val="22"/>
                <w:szCs w:val="22"/>
              </w:rPr>
            </w:pPr>
            <w:r w:rsidRPr="006D6C63">
              <w:rPr>
                <w:rFonts w:cs="Calibri"/>
                <w:sz w:val="22"/>
                <w:szCs w:val="22"/>
                <w:lang w:val="en-GB"/>
              </w:rPr>
              <w:t>Theatre without costumes, scenography, literature, auditorium;</w:t>
            </w:r>
          </w:p>
          <w:p w14:paraId="2A90556D" w14:textId="77777777" w:rsidR="0047314C" w:rsidRPr="006D6C63" w:rsidRDefault="0047314C" w:rsidP="0047314C">
            <w:pPr>
              <w:numPr>
                <w:ilvl w:val="1"/>
                <w:numId w:val="10"/>
              </w:numPr>
              <w:ind w:left="981" w:hanging="357"/>
              <w:rPr>
                <w:rFonts w:cs="Calibri"/>
                <w:sz w:val="22"/>
                <w:szCs w:val="22"/>
              </w:rPr>
            </w:pPr>
            <w:r w:rsidRPr="006D6C63">
              <w:rPr>
                <w:rFonts w:cs="Calibri"/>
                <w:sz w:val="22"/>
                <w:szCs w:val="22"/>
                <w:lang w:val="en-GB"/>
              </w:rPr>
              <w:t>Expression/creativity with puppet;</w:t>
            </w:r>
          </w:p>
          <w:p w14:paraId="7E29FB74" w14:textId="77777777" w:rsidR="0047314C" w:rsidRPr="006D6C63" w:rsidRDefault="0047314C" w:rsidP="0047314C">
            <w:pPr>
              <w:numPr>
                <w:ilvl w:val="1"/>
                <w:numId w:val="10"/>
              </w:numPr>
              <w:ind w:left="981" w:hanging="357"/>
              <w:rPr>
                <w:rFonts w:cs="Calibri"/>
                <w:sz w:val="22"/>
                <w:szCs w:val="22"/>
              </w:rPr>
            </w:pPr>
            <w:r w:rsidRPr="006D6C63">
              <w:rPr>
                <w:rFonts w:cs="Calibri"/>
                <w:sz w:val="22"/>
                <w:szCs w:val="22"/>
                <w:lang w:val="en-GB"/>
              </w:rPr>
              <w:t>Expression/creativity with mask;</w:t>
            </w:r>
          </w:p>
          <w:p w14:paraId="2BA08E92" w14:textId="77777777" w:rsidR="0047314C" w:rsidRPr="006D6C63" w:rsidRDefault="0047314C" w:rsidP="0047314C">
            <w:pPr>
              <w:numPr>
                <w:ilvl w:val="1"/>
                <w:numId w:val="10"/>
              </w:numPr>
              <w:ind w:left="981" w:hanging="357"/>
              <w:rPr>
                <w:rFonts w:cs="Calibri"/>
                <w:sz w:val="22"/>
                <w:szCs w:val="22"/>
              </w:rPr>
            </w:pPr>
            <w:r w:rsidRPr="006D6C63">
              <w:rPr>
                <w:rFonts w:cs="Calibri"/>
                <w:sz w:val="22"/>
                <w:szCs w:val="22"/>
                <w:lang w:val="en-GB"/>
              </w:rPr>
              <w:t>Musical and dancing theatre;</w:t>
            </w:r>
          </w:p>
          <w:p w14:paraId="498A5393" w14:textId="77777777" w:rsidR="0047314C" w:rsidRPr="006D6C63" w:rsidRDefault="0047314C" w:rsidP="0047314C">
            <w:pPr>
              <w:numPr>
                <w:ilvl w:val="1"/>
                <w:numId w:val="10"/>
              </w:numPr>
              <w:ind w:left="981" w:hanging="357"/>
              <w:rPr>
                <w:rFonts w:cs="Calibri"/>
                <w:sz w:val="22"/>
                <w:szCs w:val="22"/>
              </w:rPr>
            </w:pPr>
            <w:r w:rsidRPr="006D6C63">
              <w:rPr>
                <w:rFonts w:cs="Calibri"/>
                <w:sz w:val="22"/>
                <w:szCs w:val="22"/>
                <w:lang w:val="en-GB"/>
              </w:rPr>
              <w:t xml:space="preserve">Theatre as stage production. </w:t>
            </w:r>
          </w:p>
        </w:tc>
      </w:tr>
    </w:tbl>
    <w:p w14:paraId="6FEA0E98" w14:textId="77777777" w:rsidR="0047314C" w:rsidRPr="006D6C63" w:rsidRDefault="0047314C" w:rsidP="0047314C">
      <w:pPr>
        <w:rPr>
          <w:rFonts w:cs="Calibri"/>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7314C" w:rsidRPr="006D6C63" w14:paraId="640926AC" w14:textId="77777777" w:rsidTr="00B90FBF">
        <w:tc>
          <w:tcPr>
            <w:tcW w:w="9690" w:type="dxa"/>
            <w:gridSpan w:val="6"/>
          </w:tcPr>
          <w:p w14:paraId="013EDF4C" w14:textId="77777777" w:rsidR="0047314C" w:rsidRPr="006D6C63" w:rsidRDefault="0047314C" w:rsidP="00B90FBF">
            <w:pPr>
              <w:jc w:val="both"/>
              <w:rPr>
                <w:rFonts w:cs="Calibri"/>
                <w:b/>
                <w:szCs w:val="22"/>
              </w:rPr>
            </w:pPr>
            <w:r w:rsidRPr="006D6C63">
              <w:rPr>
                <w:rFonts w:cs="Calibri"/>
                <w:szCs w:val="22"/>
              </w:rPr>
              <w:br w:type="page"/>
            </w:r>
            <w:r w:rsidRPr="006D6C63">
              <w:rPr>
                <w:rFonts w:cs="Calibri"/>
                <w:b/>
                <w:szCs w:val="22"/>
              </w:rPr>
              <w:t>Temeljni literatura in viri / Readings:</w:t>
            </w:r>
          </w:p>
        </w:tc>
      </w:tr>
      <w:tr w:rsidR="0047314C" w:rsidRPr="006D6C63" w14:paraId="76239320" w14:textId="77777777" w:rsidTr="00B90FBF">
        <w:trPr>
          <w:trHeight w:val="70"/>
        </w:trPr>
        <w:tc>
          <w:tcPr>
            <w:tcW w:w="9690" w:type="dxa"/>
            <w:gridSpan w:val="6"/>
            <w:tcBorders>
              <w:top w:val="single" w:sz="4" w:space="0" w:color="auto"/>
              <w:left w:val="single" w:sz="4" w:space="0" w:color="auto"/>
              <w:bottom w:val="single" w:sz="4" w:space="0" w:color="auto"/>
              <w:right w:val="single" w:sz="4" w:space="0" w:color="auto"/>
            </w:tcBorders>
          </w:tcPr>
          <w:p w14:paraId="4E1D79F0" w14:textId="42D9D0E9" w:rsidR="0047314C" w:rsidRPr="006D6C63" w:rsidRDefault="0047314C" w:rsidP="00A717AA">
            <w:pPr>
              <w:numPr>
                <w:ilvl w:val="0"/>
                <w:numId w:val="2"/>
              </w:numPr>
              <w:jc w:val="both"/>
              <w:rPr>
                <w:rFonts w:cs="Calibri"/>
                <w:sz w:val="22"/>
                <w:szCs w:val="22"/>
              </w:rPr>
            </w:pPr>
            <w:r w:rsidRPr="006D6C63">
              <w:rPr>
                <w:rFonts w:cs="Calibri"/>
                <w:sz w:val="22"/>
                <w:szCs w:val="22"/>
              </w:rPr>
              <w:t>Boal, A</w:t>
            </w:r>
            <w:r w:rsidR="00A717AA">
              <w:rPr>
                <w:rFonts w:cs="Calibri"/>
                <w:sz w:val="22"/>
                <w:szCs w:val="22"/>
              </w:rPr>
              <w:t>.</w:t>
            </w:r>
            <w:r w:rsidRPr="006D6C63">
              <w:rPr>
                <w:rFonts w:cs="Calibri"/>
                <w:sz w:val="22"/>
                <w:szCs w:val="22"/>
              </w:rPr>
              <w:t xml:space="preserve"> (2009): Igre za glumce i ne-glumce, Zagreb, HCDO</w:t>
            </w:r>
            <w:r w:rsidR="00A717AA">
              <w:rPr>
                <w:rFonts w:cs="Calibri"/>
                <w:sz w:val="22"/>
                <w:szCs w:val="22"/>
              </w:rPr>
              <w:t>.</w:t>
            </w:r>
          </w:p>
          <w:p w14:paraId="5BDBCF3E" w14:textId="1132FB14" w:rsidR="0047314C" w:rsidRPr="006D6C63" w:rsidRDefault="0047314C" w:rsidP="00A717AA">
            <w:pPr>
              <w:numPr>
                <w:ilvl w:val="0"/>
                <w:numId w:val="2"/>
              </w:numPr>
              <w:jc w:val="both"/>
              <w:rPr>
                <w:rFonts w:cs="Calibri"/>
                <w:sz w:val="22"/>
                <w:szCs w:val="22"/>
              </w:rPr>
            </w:pPr>
            <w:r w:rsidRPr="006D6C63">
              <w:rPr>
                <w:rFonts w:cs="Calibri"/>
                <w:sz w:val="22"/>
                <w:szCs w:val="22"/>
              </w:rPr>
              <w:t>Bolton</w:t>
            </w:r>
            <w:r w:rsidR="00A717AA">
              <w:rPr>
                <w:rFonts w:cs="Calibri"/>
                <w:sz w:val="22"/>
                <w:szCs w:val="22"/>
              </w:rPr>
              <w:t>, G.</w:t>
            </w:r>
            <w:r w:rsidRPr="006D6C63">
              <w:rPr>
                <w:rFonts w:cs="Calibri"/>
                <w:sz w:val="22"/>
                <w:szCs w:val="22"/>
              </w:rPr>
              <w:t xml:space="preserve"> (1988): Acting in Classroom Drama, Stoke on Trent, Trentham Books</w:t>
            </w:r>
            <w:r w:rsidR="00A717AA">
              <w:rPr>
                <w:rFonts w:cs="Calibri"/>
                <w:sz w:val="22"/>
                <w:szCs w:val="22"/>
              </w:rPr>
              <w:t>.</w:t>
            </w:r>
          </w:p>
          <w:p w14:paraId="1AAA5C4F" w14:textId="30AA04A6" w:rsidR="0047314C" w:rsidRPr="006D6C63" w:rsidRDefault="0047314C" w:rsidP="00A717AA">
            <w:pPr>
              <w:numPr>
                <w:ilvl w:val="0"/>
                <w:numId w:val="2"/>
              </w:numPr>
              <w:rPr>
                <w:rFonts w:cs="Calibri"/>
                <w:bCs/>
                <w:sz w:val="22"/>
                <w:szCs w:val="22"/>
              </w:rPr>
            </w:pPr>
            <w:r w:rsidRPr="006D6C63">
              <w:rPr>
                <w:rFonts w:cs="Calibri"/>
                <w:bCs/>
                <w:sz w:val="22"/>
                <w:szCs w:val="22"/>
              </w:rPr>
              <w:t>Kobolt, A. (2010)</w:t>
            </w:r>
            <w:r w:rsidR="00A717AA">
              <w:rPr>
                <w:rFonts w:cs="Calibri"/>
                <w:bCs/>
                <w:sz w:val="22"/>
                <w:szCs w:val="22"/>
              </w:rPr>
              <w:t>:</w:t>
            </w:r>
            <w:r w:rsidRPr="006D6C63">
              <w:rPr>
                <w:rFonts w:cs="Calibri"/>
                <w:bCs/>
                <w:sz w:val="22"/>
                <w:szCs w:val="22"/>
              </w:rPr>
              <w:t xml:space="preserve"> Gledališko ustvarjanje v procesu socialnega učenja. Socialna pedagogika, l. 1, str. 176-195.</w:t>
            </w:r>
          </w:p>
          <w:p w14:paraId="14A413ED" w14:textId="4721DB22" w:rsidR="0047314C" w:rsidRPr="006D6C63" w:rsidRDefault="0047314C" w:rsidP="00A717AA">
            <w:pPr>
              <w:numPr>
                <w:ilvl w:val="0"/>
                <w:numId w:val="2"/>
              </w:numPr>
              <w:rPr>
                <w:rFonts w:cs="Calibri"/>
                <w:bCs/>
                <w:sz w:val="22"/>
                <w:szCs w:val="22"/>
              </w:rPr>
            </w:pPr>
            <w:r w:rsidRPr="006D6C63">
              <w:rPr>
                <w:rFonts w:cs="Calibri"/>
                <w:bCs/>
                <w:sz w:val="22"/>
                <w:szCs w:val="22"/>
              </w:rPr>
              <w:t>Kobolt A., Sitar-Cvetko, J., Stare, A. (2005)</w:t>
            </w:r>
            <w:r w:rsidR="00A717AA">
              <w:rPr>
                <w:rFonts w:cs="Calibri"/>
                <w:bCs/>
                <w:sz w:val="22"/>
                <w:szCs w:val="22"/>
              </w:rPr>
              <w:t>:</w:t>
            </w:r>
            <w:r w:rsidRPr="006D6C63">
              <w:rPr>
                <w:rFonts w:cs="Calibri"/>
                <w:bCs/>
                <w:sz w:val="22"/>
                <w:szCs w:val="22"/>
              </w:rPr>
              <w:t xml:space="preserve"> Gledališko ustvarjanje kot socialno integrativno delo z mladimi. Socialna pedagogika, 9/3. Str.229-264.</w:t>
            </w:r>
          </w:p>
          <w:p w14:paraId="759D1AAD" w14:textId="4C87B52D" w:rsidR="0047314C" w:rsidRPr="006D6C63" w:rsidRDefault="0047314C" w:rsidP="00A717AA">
            <w:pPr>
              <w:numPr>
                <w:ilvl w:val="0"/>
                <w:numId w:val="2"/>
              </w:numPr>
              <w:rPr>
                <w:rFonts w:cs="Calibri"/>
                <w:bCs/>
                <w:sz w:val="22"/>
                <w:szCs w:val="22"/>
              </w:rPr>
            </w:pPr>
            <w:r w:rsidRPr="006D6C63">
              <w:rPr>
                <w:rFonts w:cs="Calibri"/>
                <w:bCs/>
                <w:sz w:val="22"/>
                <w:szCs w:val="22"/>
              </w:rPr>
              <w:t>Bastašič,</w:t>
            </w:r>
            <w:r w:rsidR="00A717AA">
              <w:rPr>
                <w:rFonts w:cs="Calibri"/>
                <w:bCs/>
                <w:sz w:val="22"/>
                <w:szCs w:val="22"/>
              </w:rPr>
              <w:t xml:space="preserve"> </w:t>
            </w:r>
            <w:r w:rsidRPr="006D6C63">
              <w:rPr>
                <w:rFonts w:cs="Calibri"/>
                <w:bCs/>
                <w:sz w:val="22"/>
                <w:szCs w:val="22"/>
              </w:rPr>
              <w:t>Z. (1998)</w:t>
            </w:r>
            <w:r w:rsidR="00A717AA">
              <w:rPr>
                <w:rFonts w:cs="Calibri"/>
                <w:bCs/>
                <w:sz w:val="22"/>
                <w:szCs w:val="22"/>
              </w:rPr>
              <w:t>:</w:t>
            </w:r>
            <w:r w:rsidRPr="006D6C63">
              <w:rPr>
                <w:rFonts w:cs="Calibri"/>
                <w:bCs/>
                <w:sz w:val="22"/>
                <w:szCs w:val="22"/>
              </w:rPr>
              <w:t xml:space="preserve"> Lutka ima srce i pamet. Zagreb: Školska knjiga.</w:t>
            </w:r>
          </w:p>
          <w:p w14:paraId="35C554AA" w14:textId="2DADE411" w:rsidR="00A717AA" w:rsidRDefault="0047314C" w:rsidP="00A717AA">
            <w:pPr>
              <w:numPr>
                <w:ilvl w:val="0"/>
                <w:numId w:val="2"/>
              </w:numPr>
              <w:rPr>
                <w:rFonts w:cs="Calibri"/>
                <w:bCs/>
                <w:sz w:val="22"/>
                <w:szCs w:val="22"/>
              </w:rPr>
            </w:pPr>
            <w:r w:rsidRPr="006D6C63">
              <w:rPr>
                <w:rFonts w:cs="Calibri"/>
                <w:bCs/>
                <w:sz w:val="22"/>
                <w:szCs w:val="22"/>
              </w:rPr>
              <w:t>Miloševič, L. (2012)</w:t>
            </w:r>
            <w:r w:rsidR="00A717AA">
              <w:rPr>
                <w:rFonts w:cs="Calibri"/>
                <w:bCs/>
                <w:sz w:val="22"/>
                <w:szCs w:val="22"/>
              </w:rPr>
              <w:t>:</w:t>
            </w:r>
            <w:r w:rsidRPr="006D6C63">
              <w:rPr>
                <w:rFonts w:cs="Calibri"/>
                <w:bCs/>
                <w:sz w:val="22"/>
                <w:szCs w:val="22"/>
              </w:rPr>
              <w:t xml:space="preserve"> Glasba kot pot do socialne integracije otrok s posebnimi potrebami. Glasba v šoli in v vrtcu, št.1-2, str.110-113. </w:t>
            </w:r>
          </w:p>
          <w:p w14:paraId="1260422A" w14:textId="1A69347A" w:rsidR="00A717AA" w:rsidRPr="00A717AA" w:rsidRDefault="00A717AA" w:rsidP="00A717AA">
            <w:pPr>
              <w:widowControl w:val="0"/>
              <w:numPr>
                <w:ilvl w:val="0"/>
                <w:numId w:val="2"/>
              </w:numPr>
              <w:rPr>
                <w:rFonts w:cs="Calibri"/>
                <w:sz w:val="22"/>
                <w:szCs w:val="22"/>
              </w:rPr>
            </w:pPr>
            <w:r w:rsidRPr="364B3264">
              <w:rPr>
                <w:rFonts w:cs="Calibri"/>
                <w:sz w:val="22"/>
                <w:szCs w:val="22"/>
              </w:rPr>
              <w:t>Gaber Korbar, V. (2020) Moč(spo)razumevanja. Osnove gledališke pedagogike, Ljubljana: Društvo ustvarjalcev Taka Tuka.</w:t>
            </w:r>
          </w:p>
          <w:p w14:paraId="4510D7C2" w14:textId="093A0862" w:rsidR="00A717AA" w:rsidRPr="00A717AA" w:rsidRDefault="00A717AA" w:rsidP="00A717AA">
            <w:pPr>
              <w:numPr>
                <w:ilvl w:val="0"/>
                <w:numId w:val="2"/>
              </w:numPr>
              <w:rPr>
                <w:rFonts w:cs="Calibri"/>
                <w:bCs/>
                <w:sz w:val="22"/>
                <w:szCs w:val="22"/>
              </w:rPr>
            </w:pPr>
            <w:r w:rsidRPr="00A717AA">
              <w:rPr>
                <w:rFonts w:eastAsia="Times New Roman" w:cs="Calibri"/>
                <w:color w:val="000000"/>
                <w:sz w:val="22"/>
                <w:szCs w:val="22"/>
              </w:rPr>
              <w:t>Cerkovnik Bren, Vida (2019): Delo na cesti. Prvoosebni  vodnik po interaktivnem gledališču na prostem. Ljubljana: Kud Ljud.</w:t>
            </w:r>
          </w:p>
          <w:p w14:paraId="6BE261C1" w14:textId="0313209E" w:rsidR="00A717AA" w:rsidRPr="00A717AA" w:rsidRDefault="00A717AA" w:rsidP="00A717AA">
            <w:pPr>
              <w:numPr>
                <w:ilvl w:val="0"/>
                <w:numId w:val="2"/>
              </w:numPr>
              <w:rPr>
                <w:rFonts w:cs="Calibri"/>
                <w:bCs/>
                <w:sz w:val="22"/>
                <w:szCs w:val="22"/>
              </w:rPr>
            </w:pPr>
            <w:r w:rsidRPr="00A717AA">
              <w:rPr>
                <w:rFonts w:eastAsia="Times New Roman" w:cs="Calibri"/>
                <w:color w:val="000000"/>
                <w:sz w:val="22"/>
                <w:szCs w:val="22"/>
              </w:rPr>
              <w:t>Sitar, Jelena (2018): Umetnost kamišibaja. Priročnik za ustvarjanje. Maribor: Aristej.</w:t>
            </w:r>
          </w:p>
          <w:p w14:paraId="271545CD" w14:textId="1B4919AA" w:rsidR="00A717AA" w:rsidRPr="006D6C63" w:rsidRDefault="00A717AA" w:rsidP="00A717AA">
            <w:pPr>
              <w:rPr>
                <w:rFonts w:cs="Calibri"/>
                <w:bCs/>
                <w:sz w:val="22"/>
                <w:szCs w:val="22"/>
              </w:rPr>
            </w:pPr>
          </w:p>
        </w:tc>
      </w:tr>
      <w:tr w:rsidR="0047314C" w:rsidRPr="006D6C63" w14:paraId="764E886E" w14:textId="77777777" w:rsidTr="00B90FBF">
        <w:trPr>
          <w:trHeight w:val="73"/>
        </w:trPr>
        <w:tc>
          <w:tcPr>
            <w:tcW w:w="4717" w:type="dxa"/>
            <w:gridSpan w:val="2"/>
            <w:tcBorders>
              <w:top w:val="nil"/>
              <w:left w:val="nil"/>
              <w:bottom w:val="single" w:sz="4" w:space="0" w:color="auto"/>
              <w:right w:val="nil"/>
            </w:tcBorders>
          </w:tcPr>
          <w:p w14:paraId="4DD021AB" w14:textId="77777777" w:rsidR="0047314C" w:rsidRPr="006D6C63" w:rsidRDefault="0047314C" w:rsidP="00B90FBF">
            <w:pPr>
              <w:rPr>
                <w:rFonts w:cs="Calibri"/>
                <w:b/>
                <w:bCs/>
                <w:szCs w:val="22"/>
              </w:rPr>
            </w:pPr>
          </w:p>
          <w:p w14:paraId="44A87E74" w14:textId="77777777" w:rsidR="0047314C" w:rsidRPr="006D6C63" w:rsidRDefault="0047314C" w:rsidP="00B90FBF">
            <w:pPr>
              <w:rPr>
                <w:rFonts w:cs="Calibri"/>
                <w:b/>
                <w:szCs w:val="22"/>
              </w:rPr>
            </w:pPr>
            <w:r w:rsidRPr="006D6C63">
              <w:rPr>
                <w:rFonts w:cs="Calibri"/>
                <w:b/>
                <w:szCs w:val="22"/>
              </w:rPr>
              <w:t>Cilji in kompetence:</w:t>
            </w:r>
          </w:p>
        </w:tc>
        <w:tc>
          <w:tcPr>
            <w:tcW w:w="152" w:type="dxa"/>
            <w:gridSpan w:val="2"/>
          </w:tcPr>
          <w:p w14:paraId="0F08001C" w14:textId="77777777" w:rsidR="0047314C" w:rsidRPr="006D6C63" w:rsidRDefault="0047314C" w:rsidP="00B90FBF">
            <w:pPr>
              <w:rPr>
                <w:rFonts w:cs="Calibri"/>
                <w:b/>
                <w:szCs w:val="22"/>
              </w:rPr>
            </w:pPr>
          </w:p>
        </w:tc>
        <w:tc>
          <w:tcPr>
            <w:tcW w:w="4821" w:type="dxa"/>
            <w:gridSpan w:val="2"/>
            <w:tcBorders>
              <w:top w:val="nil"/>
              <w:left w:val="nil"/>
              <w:bottom w:val="single" w:sz="4" w:space="0" w:color="auto"/>
              <w:right w:val="nil"/>
            </w:tcBorders>
          </w:tcPr>
          <w:p w14:paraId="40F8EF17" w14:textId="77777777" w:rsidR="0047314C" w:rsidRPr="006D6C63" w:rsidRDefault="0047314C" w:rsidP="00B90FBF">
            <w:pPr>
              <w:rPr>
                <w:rFonts w:cs="Calibri"/>
                <w:b/>
                <w:szCs w:val="22"/>
              </w:rPr>
            </w:pPr>
          </w:p>
          <w:p w14:paraId="28F912AF" w14:textId="77777777" w:rsidR="0047314C" w:rsidRPr="006D6C63" w:rsidRDefault="0047314C" w:rsidP="00B90FBF">
            <w:pPr>
              <w:rPr>
                <w:rFonts w:cs="Calibri"/>
                <w:b/>
                <w:szCs w:val="22"/>
              </w:rPr>
            </w:pPr>
            <w:r w:rsidRPr="006D6C63">
              <w:rPr>
                <w:rFonts w:cs="Calibri"/>
                <w:b/>
                <w:szCs w:val="22"/>
                <w:lang w:val="en-GB"/>
              </w:rPr>
              <w:t>Objectives and competences</w:t>
            </w:r>
            <w:r w:rsidRPr="006D6C63">
              <w:rPr>
                <w:rFonts w:cs="Calibri"/>
                <w:b/>
                <w:szCs w:val="22"/>
              </w:rPr>
              <w:t>:</w:t>
            </w:r>
          </w:p>
        </w:tc>
      </w:tr>
      <w:tr w:rsidR="0047314C" w:rsidRPr="006D6C63" w14:paraId="347693FA" w14:textId="77777777" w:rsidTr="00B90FBF">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3DD4E164" w14:textId="77777777" w:rsidR="0047314C" w:rsidRPr="006D6C63" w:rsidRDefault="0047314C" w:rsidP="00B90FBF">
            <w:pPr>
              <w:rPr>
                <w:rFonts w:cs="Calibri"/>
                <w:sz w:val="22"/>
                <w:szCs w:val="22"/>
              </w:rPr>
            </w:pPr>
            <w:r w:rsidRPr="006D6C63">
              <w:rPr>
                <w:rFonts w:cs="Calibri"/>
                <w:sz w:val="22"/>
                <w:szCs w:val="22"/>
              </w:rPr>
              <w:t xml:space="preserve">S pomočjo gledališča je študent sam kreativen in kot tak prenaša kreativnost v delovno okolje. Skozi ustvarjalni proces ne spoznava le drugih, ampak tudi samega sebe in s tem rastejo njegove človeške in profesionalne kompetence. Principe gledališke pedagogike uporablja za realizacijo kurikula s posebno pozornostjo na psihološke, socialne in </w:t>
            </w:r>
            <w:r w:rsidRPr="006D6C63">
              <w:rPr>
                <w:rFonts w:cs="Calibri"/>
                <w:sz w:val="22"/>
                <w:szCs w:val="22"/>
              </w:rPr>
              <w:lastRenderedPageBreak/>
              <w:t>estetske vrednosti gledaliških dejavnosti. Uporabljati zna gledališke elemente pri usvajanju novih znanj, vedenjskih vzorcev, vsakodnevni rutini, pa tudi kot vzgojno intervencijo, niso pa mu tuji niti osnovni principi ustvarjanja gledališke predstave. Znanje uporablja za ustvarjanje sodelovalnega vzdušja in medsebojnega spoštovanja med učenci, poznavanje nekaterih prvin gledališča učencem omogoča boljše razumevanje gledališke umetnosti, kadar jo spremljajo kot gledalci.</w:t>
            </w:r>
          </w:p>
          <w:p w14:paraId="2AD795DE" w14:textId="77777777" w:rsidR="0047314C" w:rsidRPr="006D6C63" w:rsidRDefault="0047314C" w:rsidP="00B90FBF">
            <w:pPr>
              <w:rPr>
                <w:rFonts w:cs="Calibri"/>
                <w:sz w:val="22"/>
                <w:szCs w:val="22"/>
              </w:rPr>
            </w:pPr>
          </w:p>
          <w:p w14:paraId="2B9D25A4" w14:textId="77777777" w:rsidR="0047314C" w:rsidRPr="006D6C63" w:rsidRDefault="0047314C" w:rsidP="00B90FBF">
            <w:pPr>
              <w:rPr>
                <w:rFonts w:cs="Calibri"/>
                <w:sz w:val="22"/>
                <w:szCs w:val="22"/>
                <w:u w:val="single"/>
              </w:rPr>
            </w:pPr>
            <w:r w:rsidRPr="006D6C63">
              <w:rPr>
                <w:rFonts w:cs="Calibri"/>
                <w:sz w:val="22"/>
                <w:szCs w:val="22"/>
                <w:u w:val="single"/>
              </w:rPr>
              <w:t>Kompetence:</w:t>
            </w:r>
          </w:p>
          <w:p w14:paraId="46B9BCB3" w14:textId="77777777" w:rsidR="0047314C" w:rsidRPr="006D6C63" w:rsidRDefault="0047314C" w:rsidP="0047314C">
            <w:pPr>
              <w:numPr>
                <w:ilvl w:val="0"/>
                <w:numId w:val="3"/>
              </w:numPr>
              <w:rPr>
                <w:rFonts w:cs="Calibri"/>
                <w:sz w:val="22"/>
                <w:szCs w:val="22"/>
              </w:rPr>
            </w:pPr>
            <w:r w:rsidRPr="006D6C63">
              <w:rPr>
                <w:rFonts w:cs="Calibri"/>
                <w:sz w:val="22"/>
                <w:szCs w:val="22"/>
              </w:rPr>
              <w:t>fleksibilna uporaba znanj v praksi,</w:t>
            </w:r>
          </w:p>
          <w:p w14:paraId="5E88FABD" w14:textId="77777777" w:rsidR="0047314C" w:rsidRPr="006D6C63" w:rsidRDefault="0047314C" w:rsidP="0047314C">
            <w:pPr>
              <w:numPr>
                <w:ilvl w:val="0"/>
                <w:numId w:val="3"/>
              </w:numPr>
              <w:rPr>
                <w:rFonts w:cs="Calibri"/>
                <w:sz w:val="22"/>
                <w:szCs w:val="22"/>
              </w:rPr>
            </w:pPr>
            <w:r w:rsidRPr="006D6C63">
              <w:rPr>
                <w:rFonts w:cs="Calibri"/>
                <w:sz w:val="22"/>
                <w:szCs w:val="22"/>
              </w:rPr>
              <w:t>razumevanje, preizkušanje in uporaba gledališko pedagoških dejavnosti v oddelku/razredu/skupini,</w:t>
            </w:r>
          </w:p>
          <w:p w14:paraId="48080B16" w14:textId="77777777" w:rsidR="0047314C" w:rsidRPr="006D6C63" w:rsidRDefault="0047314C" w:rsidP="0047314C">
            <w:pPr>
              <w:numPr>
                <w:ilvl w:val="0"/>
                <w:numId w:val="3"/>
              </w:numPr>
              <w:rPr>
                <w:rFonts w:cs="Calibri"/>
                <w:sz w:val="22"/>
                <w:szCs w:val="22"/>
              </w:rPr>
            </w:pPr>
            <w:r w:rsidRPr="006D6C63">
              <w:rPr>
                <w:rFonts w:cs="Calibri"/>
                <w:sz w:val="22"/>
                <w:szCs w:val="22"/>
              </w:rPr>
              <w:t>razumevanje vpliva delovanja gledališke pedagogike na njene uporabnike,</w:t>
            </w:r>
          </w:p>
          <w:p w14:paraId="779E3071" w14:textId="77777777" w:rsidR="0047314C" w:rsidRPr="006D6C63" w:rsidRDefault="0047314C" w:rsidP="0047314C">
            <w:pPr>
              <w:numPr>
                <w:ilvl w:val="0"/>
                <w:numId w:val="3"/>
              </w:numPr>
              <w:rPr>
                <w:rFonts w:cs="Calibri"/>
                <w:sz w:val="22"/>
                <w:szCs w:val="22"/>
              </w:rPr>
            </w:pPr>
            <w:r w:rsidRPr="006D6C63">
              <w:rPr>
                <w:rFonts w:cs="Calibri"/>
                <w:sz w:val="22"/>
                <w:szCs w:val="22"/>
              </w:rPr>
              <w:t>načrtovanje, oblikovanje in izpeljava gledališko pedagoških dejavnosti in projektov,</w:t>
            </w:r>
          </w:p>
          <w:p w14:paraId="0AB55D02" w14:textId="77777777" w:rsidR="0047314C" w:rsidRPr="006D6C63" w:rsidRDefault="0047314C" w:rsidP="0047314C">
            <w:pPr>
              <w:numPr>
                <w:ilvl w:val="0"/>
                <w:numId w:val="3"/>
              </w:numPr>
              <w:rPr>
                <w:rFonts w:cs="Calibri"/>
                <w:sz w:val="22"/>
                <w:szCs w:val="22"/>
              </w:rPr>
            </w:pPr>
            <w:r w:rsidRPr="006D6C63">
              <w:rPr>
                <w:rFonts w:cs="Calibri"/>
                <w:sz w:val="22"/>
                <w:szCs w:val="22"/>
              </w:rPr>
              <w:t>usposabljanje za gledališko pedagoško vodenje,</w:t>
            </w:r>
          </w:p>
          <w:p w14:paraId="6ABDD63D" w14:textId="77777777" w:rsidR="0047314C" w:rsidRPr="006D6C63" w:rsidRDefault="0047314C" w:rsidP="0047314C">
            <w:pPr>
              <w:numPr>
                <w:ilvl w:val="0"/>
                <w:numId w:val="3"/>
              </w:numPr>
              <w:rPr>
                <w:rFonts w:cs="Calibri"/>
                <w:sz w:val="22"/>
                <w:szCs w:val="22"/>
              </w:rPr>
            </w:pPr>
            <w:r w:rsidRPr="006D6C63">
              <w:rPr>
                <w:rFonts w:cs="Calibri"/>
                <w:sz w:val="22"/>
                <w:szCs w:val="22"/>
              </w:rPr>
              <w:t>načrtovanje, oblikovanje in izpeljava socialno- inkluzivno-gledališko pedagoških dejavnosti in projektov (otroci PP),</w:t>
            </w:r>
          </w:p>
          <w:p w14:paraId="0FD0CB10" w14:textId="77777777" w:rsidR="0047314C" w:rsidRPr="006D6C63" w:rsidRDefault="0047314C" w:rsidP="0047314C">
            <w:pPr>
              <w:numPr>
                <w:ilvl w:val="0"/>
                <w:numId w:val="3"/>
              </w:numPr>
              <w:rPr>
                <w:rFonts w:cs="Calibri"/>
                <w:sz w:val="22"/>
                <w:szCs w:val="22"/>
              </w:rPr>
            </w:pPr>
            <w:r w:rsidRPr="006D6C63">
              <w:rPr>
                <w:rFonts w:cs="Calibri"/>
                <w:sz w:val="22"/>
                <w:szCs w:val="22"/>
              </w:rPr>
              <w:t>načrtovanje, oblikovanje in izpeljava gledališko-odrskih del,</w:t>
            </w:r>
          </w:p>
          <w:p w14:paraId="2A85EE01" w14:textId="28240785" w:rsidR="0047314C" w:rsidRDefault="0047314C" w:rsidP="0047314C">
            <w:pPr>
              <w:numPr>
                <w:ilvl w:val="0"/>
                <w:numId w:val="3"/>
              </w:numPr>
              <w:rPr>
                <w:rFonts w:cs="Calibri"/>
                <w:sz w:val="22"/>
                <w:szCs w:val="22"/>
              </w:rPr>
            </w:pPr>
            <w:r w:rsidRPr="006D6C63">
              <w:rPr>
                <w:rFonts w:cs="Calibri"/>
                <w:sz w:val="22"/>
                <w:szCs w:val="22"/>
              </w:rPr>
              <w:t>sposobnost implementacije gledališke pedagogike v pedagoški vsakdan</w:t>
            </w:r>
            <w:r w:rsidR="00A717AA">
              <w:rPr>
                <w:rFonts w:cs="Calibri"/>
                <w:sz w:val="22"/>
                <w:szCs w:val="22"/>
              </w:rPr>
              <w:t>,</w:t>
            </w:r>
            <w:r w:rsidRPr="006D6C63">
              <w:rPr>
                <w:rFonts w:cs="Calibri"/>
                <w:sz w:val="22"/>
                <w:szCs w:val="22"/>
              </w:rPr>
              <w:t xml:space="preserve">  </w:t>
            </w:r>
          </w:p>
          <w:p w14:paraId="580AE3AD" w14:textId="09414705" w:rsidR="00A717AA" w:rsidRPr="006D6C63" w:rsidRDefault="00A717AA" w:rsidP="0047314C">
            <w:pPr>
              <w:numPr>
                <w:ilvl w:val="0"/>
                <w:numId w:val="3"/>
              </w:numPr>
              <w:rPr>
                <w:rFonts w:cs="Calibri"/>
                <w:sz w:val="22"/>
                <w:szCs w:val="22"/>
              </w:rPr>
            </w:pPr>
            <w:r>
              <w:rPr>
                <w:rFonts w:cs="Calibri"/>
                <w:sz w:val="22"/>
                <w:szCs w:val="22"/>
              </w:rPr>
              <w:t>k</w:t>
            </w:r>
            <w:r w:rsidRPr="00A717AA">
              <w:rPr>
                <w:rFonts w:cs="Calibri"/>
                <w:sz w:val="22"/>
                <w:szCs w:val="22"/>
              </w:rPr>
              <w:t>amišibaj in njegove aplikacije v pedagoških in socialno pedagoških situacijah</w:t>
            </w:r>
            <w:r>
              <w:rPr>
                <w:rFonts w:cs="Calibri"/>
                <w:sz w:val="22"/>
                <w:szCs w:val="22"/>
              </w:rPr>
              <w:t>.</w:t>
            </w:r>
          </w:p>
        </w:tc>
        <w:tc>
          <w:tcPr>
            <w:tcW w:w="152" w:type="dxa"/>
            <w:gridSpan w:val="2"/>
            <w:tcBorders>
              <w:top w:val="nil"/>
              <w:left w:val="single" w:sz="4" w:space="0" w:color="auto"/>
              <w:bottom w:val="nil"/>
              <w:right w:val="single" w:sz="4" w:space="0" w:color="auto"/>
            </w:tcBorders>
          </w:tcPr>
          <w:p w14:paraId="34CD4CE6" w14:textId="77777777" w:rsidR="0047314C" w:rsidRPr="006D6C63" w:rsidRDefault="0047314C" w:rsidP="0047314C">
            <w:pPr>
              <w:numPr>
                <w:ilvl w:val="0"/>
                <w:numId w:val="3"/>
              </w:numPr>
              <w:rPr>
                <w:rFonts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30BE05B" w14:textId="77777777" w:rsidR="0047314C" w:rsidRPr="006D6C63" w:rsidRDefault="0047314C" w:rsidP="00B90FBF">
            <w:pPr>
              <w:rPr>
                <w:rFonts w:cs="Calibri"/>
                <w:sz w:val="22"/>
                <w:szCs w:val="22"/>
                <w:lang w:val="en-GB"/>
              </w:rPr>
            </w:pPr>
            <w:r w:rsidRPr="006D6C63">
              <w:rPr>
                <w:rFonts w:cs="Calibri"/>
                <w:sz w:val="22"/>
                <w:szCs w:val="22"/>
                <w:lang w:val="en-GB"/>
              </w:rPr>
              <w:t xml:space="preserve">With the help of theatre students themselves are creative and as such they transmit the creativity into the working environment. Through the creative process they not only get to know others, but also themselves, and in this way their human and professional competences grow. They use the principles of theatre pedagogy for the realization of </w:t>
            </w:r>
            <w:r w:rsidRPr="006D6C63">
              <w:rPr>
                <w:rFonts w:cs="Calibri"/>
                <w:sz w:val="22"/>
                <w:szCs w:val="22"/>
                <w:lang w:val="en-GB"/>
              </w:rPr>
              <w:lastRenderedPageBreak/>
              <w:t xml:space="preserve">the curriculum paying special attention to the psychological, social and aesthetical values of theatrical activity. They know how to use theatrical elements in acquiring new knowledge, patterns of behaviour, everyday routine, but also as educational intervention, while basic principles of creating theatrical performance not being strange to them either. They use the knowledge in creating the climate of cooperation and trust among learners; the knowledge of some elements of theatre allows the learners to better understand theatrical arts when in the role of spectators. </w:t>
            </w:r>
          </w:p>
          <w:p w14:paraId="39AAE3DE" w14:textId="77777777" w:rsidR="0047314C" w:rsidRPr="006D6C63" w:rsidRDefault="0047314C" w:rsidP="00B90FBF">
            <w:pPr>
              <w:rPr>
                <w:rFonts w:cs="Calibri"/>
                <w:sz w:val="22"/>
                <w:szCs w:val="22"/>
                <w:lang w:val="en-GB"/>
              </w:rPr>
            </w:pPr>
          </w:p>
          <w:p w14:paraId="6BF48932" w14:textId="77777777" w:rsidR="0047314C" w:rsidRPr="006D6C63" w:rsidRDefault="0047314C" w:rsidP="00B90FBF">
            <w:pPr>
              <w:rPr>
                <w:rFonts w:cs="Calibri"/>
                <w:sz w:val="22"/>
                <w:szCs w:val="22"/>
                <w:u w:val="single"/>
                <w:lang w:val="en-GB"/>
              </w:rPr>
            </w:pPr>
            <w:r w:rsidRPr="006D6C63">
              <w:rPr>
                <w:rFonts w:cs="Calibri"/>
                <w:sz w:val="22"/>
                <w:szCs w:val="22"/>
                <w:u w:val="single"/>
                <w:lang w:val="en-GB"/>
              </w:rPr>
              <w:t>Competences:</w:t>
            </w:r>
          </w:p>
          <w:p w14:paraId="1F40434B"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Flexible use of knowledge in practice;</w:t>
            </w:r>
          </w:p>
          <w:p w14:paraId="7F625F19"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Understanding, experimenting with and use of theatre pedagogy activities in classroom/group;</w:t>
            </w:r>
          </w:p>
          <w:p w14:paraId="7BE72D87"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Understanding the influence of theatre pedagogy on its users;</w:t>
            </w:r>
          </w:p>
          <w:p w14:paraId="6ECA8029"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Planning, designing and performing theatre pedagogy activities and projects;</w:t>
            </w:r>
          </w:p>
          <w:p w14:paraId="69A3A94A"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Training for theatre pedagogical leadership;</w:t>
            </w:r>
          </w:p>
          <w:p w14:paraId="46A27A96"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Planning, designing and performing social inclusive pedagogical activities and projects (SEN children);</w:t>
            </w:r>
          </w:p>
          <w:p w14:paraId="6245AC40"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Planning, designing and performing theatre stage production;</w:t>
            </w:r>
          </w:p>
          <w:p w14:paraId="5ECC5CFE" w14:textId="7E560093" w:rsidR="0047314C" w:rsidRDefault="0047314C" w:rsidP="0047314C">
            <w:pPr>
              <w:numPr>
                <w:ilvl w:val="0"/>
                <w:numId w:val="3"/>
              </w:numPr>
              <w:ind w:left="518" w:hanging="196"/>
              <w:rPr>
                <w:rFonts w:cs="Calibri"/>
                <w:sz w:val="22"/>
                <w:szCs w:val="22"/>
                <w:lang w:val="en-GB"/>
              </w:rPr>
            </w:pPr>
            <w:r w:rsidRPr="006D6C63">
              <w:rPr>
                <w:rFonts w:cs="Calibri"/>
                <w:sz w:val="22"/>
                <w:szCs w:val="22"/>
                <w:lang w:val="en-GB"/>
              </w:rPr>
              <w:t>Capability of implementing theatre pedagogy in educational everyday practice</w:t>
            </w:r>
            <w:r w:rsidR="00A717AA">
              <w:rPr>
                <w:rFonts w:cs="Calibri"/>
                <w:sz w:val="22"/>
                <w:szCs w:val="22"/>
                <w:lang w:val="en-GB"/>
              </w:rPr>
              <w:t>;</w:t>
            </w:r>
            <w:r w:rsidRPr="006D6C63">
              <w:rPr>
                <w:rFonts w:cs="Calibri"/>
                <w:sz w:val="22"/>
                <w:szCs w:val="22"/>
                <w:lang w:val="en-GB"/>
              </w:rPr>
              <w:t xml:space="preserve"> </w:t>
            </w:r>
          </w:p>
          <w:p w14:paraId="25EDF256" w14:textId="0BC28BBF" w:rsidR="00A717AA" w:rsidRPr="006D6C63" w:rsidRDefault="00A717AA" w:rsidP="0047314C">
            <w:pPr>
              <w:numPr>
                <w:ilvl w:val="0"/>
                <w:numId w:val="3"/>
              </w:numPr>
              <w:ind w:left="518" w:hanging="196"/>
              <w:rPr>
                <w:rFonts w:cs="Calibri"/>
                <w:sz w:val="22"/>
                <w:szCs w:val="22"/>
                <w:lang w:val="en-GB"/>
              </w:rPr>
            </w:pPr>
            <w:r>
              <w:rPr>
                <w:rFonts w:cs="Calibri"/>
                <w:sz w:val="22"/>
                <w:szCs w:val="22"/>
                <w:lang w:val="en-GB"/>
              </w:rPr>
              <w:t>Kamishibai and its application into social pedagogy.</w:t>
            </w:r>
          </w:p>
        </w:tc>
      </w:tr>
      <w:tr w:rsidR="0047314C" w:rsidRPr="006D6C63" w14:paraId="236801FD" w14:textId="77777777" w:rsidTr="00B90FBF">
        <w:trPr>
          <w:trHeight w:val="117"/>
        </w:trPr>
        <w:tc>
          <w:tcPr>
            <w:tcW w:w="4727" w:type="dxa"/>
            <w:gridSpan w:val="3"/>
            <w:tcBorders>
              <w:top w:val="nil"/>
              <w:left w:val="nil"/>
              <w:bottom w:val="single" w:sz="4" w:space="0" w:color="auto"/>
              <w:right w:val="nil"/>
            </w:tcBorders>
          </w:tcPr>
          <w:p w14:paraId="4417A347" w14:textId="77777777" w:rsidR="0047314C" w:rsidRPr="006D6C63" w:rsidRDefault="0047314C" w:rsidP="00B90FBF">
            <w:pPr>
              <w:rPr>
                <w:rFonts w:cs="Calibri"/>
                <w:b/>
                <w:szCs w:val="22"/>
              </w:rPr>
            </w:pPr>
          </w:p>
          <w:p w14:paraId="59DFC33E" w14:textId="77777777" w:rsidR="0047314C" w:rsidRPr="006D6C63" w:rsidRDefault="0047314C" w:rsidP="00B90FBF">
            <w:pPr>
              <w:rPr>
                <w:rFonts w:cs="Calibri"/>
                <w:b/>
                <w:szCs w:val="22"/>
              </w:rPr>
            </w:pPr>
            <w:r w:rsidRPr="006D6C63">
              <w:rPr>
                <w:rFonts w:cs="Calibri"/>
                <w:b/>
                <w:szCs w:val="22"/>
              </w:rPr>
              <w:t xml:space="preserve">Predvideni študijski rezultati </w:t>
            </w:r>
          </w:p>
        </w:tc>
        <w:tc>
          <w:tcPr>
            <w:tcW w:w="142" w:type="dxa"/>
          </w:tcPr>
          <w:p w14:paraId="7852034D" w14:textId="77777777" w:rsidR="0047314C" w:rsidRPr="006D6C63" w:rsidRDefault="0047314C" w:rsidP="00B90FBF">
            <w:pPr>
              <w:rPr>
                <w:rFonts w:cs="Calibri"/>
                <w:b/>
                <w:szCs w:val="22"/>
              </w:rPr>
            </w:pPr>
          </w:p>
        </w:tc>
        <w:tc>
          <w:tcPr>
            <w:tcW w:w="4821" w:type="dxa"/>
            <w:gridSpan w:val="2"/>
            <w:tcBorders>
              <w:top w:val="nil"/>
              <w:left w:val="nil"/>
              <w:bottom w:val="single" w:sz="4" w:space="0" w:color="auto"/>
              <w:right w:val="nil"/>
            </w:tcBorders>
          </w:tcPr>
          <w:p w14:paraId="7D55A2BF" w14:textId="77777777" w:rsidR="0047314C" w:rsidRPr="006D6C63" w:rsidRDefault="0047314C" w:rsidP="00B90FBF">
            <w:pPr>
              <w:rPr>
                <w:rFonts w:cs="Calibri"/>
                <w:b/>
                <w:szCs w:val="22"/>
                <w:lang w:val="en-GB"/>
              </w:rPr>
            </w:pPr>
          </w:p>
          <w:p w14:paraId="59516A4D" w14:textId="77777777" w:rsidR="0047314C" w:rsidRPr="006D6C63" w:rsidRDefault="0047314C" w:rsidP="00B90FBF">
            <w:pPr>
              <w:rPr>
                <w:rFonts w:cs="Calibri"/>
                <w:b/>
                <w:szCs w:val="22"/>
                <w:lang w:val="en-GB"/>
              </w:rPr>
            </w:pPr>
            <w:r w:rsidRPr="006D6C63">
              <w:rPr>
                <w:rFonts w:cs="Calibri"/>
                <w:b/>
                <w:szCs w:val="22"/>
                <w:lang w:val="en-GB"/>
              </w:rPr>
              <w:t>Expected study outcomes</w:t>
            </w:r>
          </w:p>
        </w:tc>
      </w:tr>
      <w:tr w:rsidR="0047314C" w:rsidRPr="006D6C63" w14:paraId="61830287" w14:textId="77777777" w:rsidTr="00B90FBF">
        <w:trPr>
          <w:trHeight w:val="1387"/>
        </w:trPr>
        <w:tc>
          <w:tcPr>
            <w:tcW w:w="4727" w:type="dxa"/>
            <w:gridSpan w:val="3"/>
            <w:tcBorders>
              <w:top w:val="single" w:sz="4" w:space="0" w:color="auto"/>
              <w:left w:val="single" w:sz="4" w:space="0" w:color="auto"/>
              <w:bottom w:val="nil"/>
              <w:right w:val="single" w:sz="4" w:space="0" w:color="auto"/>
            </w:tcBorders>
          </w:tcPr>
          <w:p w14:paraId="6820FD9B" w14:textId="77777777" w:rsidR="0047314C" w:rsidRPr="006D6C63" w:rsidRDefault="0047314C" w:rsidP="00B90FBF">
            <w:pPr>
              <w:rPr>
                <w:rFonts w:cs="Calibri"/>
                <w:sz w:val="22"/>
                <w:szCs w:val="22"/>
                <w:u w:val="single"/>
              </w:rPr>
            </w:pPr>
            <w:r w:rsidRPr="006D6C63">
              <w:rPr>
                <w:rFonts w:cs="Calibri"/>
                <w:sz w:val="22"/>
                <w:szCs w:val="22"/>
                <w:u w:val="single"/>
              </w:rPr>
              <w:t>Znanje in razumevanje:</w:t>
            </w:r>
          </w:p>
          <w:p w14:paraId="54AE1413" w14:textId="77777777" w:rsidR="0047314C" w:rsidRPr="006D6C63" w:rsidRDefault="0047314C" w:rsidP="00B90FBF">
            <w:pPr>
              <w:rPr>
                <w:rFonts w:cs="Calibri"/>
                <w:sz w:val="22"/>
                <w:szCs w:val="22"/>
              </w:rPr>
            </w:pPr>
            <w:r w:rsidRPr="006D6C63">
              <w:rPr>
                <w:rFonts w:eastAsia="Microsoft Sans Serif" w:cs="Microsoft Sans Serif"/>
                <w:sz w:val="22"/>
                <w:szCs w:val="22"/>
              </w:rPr>
              <w:t>Študent/-ka teoretično spozna in praktično preizkusi izrazne možnosti  drame in gledališča ter njune potenciale pri vključevanju v socialno pedagoške aktivnosti. Dobi informacije in izkušnje s področja sodobne dramske/gledališke pedagogike. Prepriča se o moči in pomenu uporabe drame in gledališča pri socialno-pedagoškem delu v razredu in ju kasneje smiselno vključuje v vsakodnevno prakso:</w:t>
            </w:r>
          </w:p>
          <w:p w14:paraId="354504E7" w14:textId="77777777" w:rsidR="0047314C" w:rsidRPr="006D6C63" w:rsidRDefault="0047314C" w:rsidP="0047314C">
            <w:pPr>
              <w:numPr>
                <w:ilvl w:val="0"/>
                <w:numId w:val="5"/>
              </w:numPr>
              <w:rPr>
                <w:rFonts w:cs="Calibri"/>
                <w:sz w:val="22"/>
                <w:szCs w:val="22"/>
              </w:rPr>
            </w:pPr>
            <w:r w:rsidRPr="006D6C63">
              <w:rPr>
                <w:rFonts w:cs="Calibri"/>
                <w:sz w:val="22"/>
                <w:szCs w:val="22"/>
              </w:rPr>
              <w:t>razume in pojasni gledališko pedagogiko,</w:t>
            </w:r>
          </w:p>
          <w:p w14:paraId="33D9F041" w14:textId="77777777" w:rsidR="0047314C" w:rsidRPr="006D6C63" w:rsidRDefault="0047314C" w:rsidP="0047314C">
            <w:pPr>
              <w:numPr>
                <w:ilvl w:val="0"/>
                <w:numId w:val="5"/>
              </w:numPr>
              <w:rPr>
                <w:rFonts w:cs="Calibri"/>
                <w:sz w:val="22"/>
                <w:szCs w:val="22"/>
              </w:rPr>
            </w:pPr>
            <w:r w:rsidRPr="006D6C63">
              <w:rPr>
                <w:rFonts w:cs="Calibri"/>
                <w:sz w:val="22"/>
                <w:szCs w:val="22"/>
              </w:rPr>
              <w:t>pozna in razlikuje osnovne koncepte gledaliških pedagogik,</w:t>
            </w:r>
          </w:p>
          <w:p w14:paraId="4AE2BB63" w14:textId="77777777" w:rsidR="0047314C" w:rsidRPr="006D6C63" w:rsidRDefault="0047314C" w:rsidP="0047314C">
            <w:pPr>
              <w:numPr>
                <w:ilvl w:val="0"/>
                <w:numId w:val="4"/>
              </w:numPr>
              <w:rPr>
                <w:rFonts w:cs="Calibri"/>
                <w:sz w:val="22"/>
                <w:szCs w:val="22"/>
              </w:rPr>
            </w:pPr>
            <w:r w:rsidRPr="006D6C63">
              <w:rPr>
                <w:rFonts w:cs="Calibri"/>
                <w:sz w:val="22"/>
                <w:szCs w:val="22"/>
              </w:rPr>
              <w:t>pozna in razlikuje osnovne metodične pristope gledaliških pedagogik,</w:t>
            </w:r>
          </w:p>
          <w:p w14:paraId="773BB3A2" w14:textId="77777777" w:rsidR="0047314C" w:rsidRPr="006D6C63" w:rsidRDefault="0047314C" w:rsidP="0047314C">
            <w:pPr>
              <w:numPr>
                <w:ilvl w:val="0"/>
                <w:numId w:val="4"/>
              </w:numPr>
              <w:rPr>
                <w:rFonts w:cs="Calibri"/>
                <w:sz w:val="22"/>
                <w:szCs w:val="22"/>
              </w:rPr>
            </w:pPr>
            <w:r w:rsidRPr="006D6C63">
              <w:rPr>
                <w:rFonts w:cs="Calibri"/>
                <w:sz w:val="22"/>
                <w:szCs w:val="22"/>
              </w:rPr>
              <w:lastRenderedPageBreak/>
              <w:t>poišče konkretne primere gledališko pedagoških dejavnosti in gledališko pedagoških projektov,</w:t>
            </w:r>
          </w:p>
          <w:p w14:paraId="4867328E" w14:textId="77777777" w:rsidR="0047314C" w:rsidRPr="006D6C63" w:rsidRDefault="0047314C" w:rsidP="0047314C">
            <w:pPr>
              <w:numPr>
                <w:ilvl w:val="0"/>
                <w:numId w:val="4"/>
              </w:numPr>
              <w:rPr>
                <w:rFonts w:cs="Calibri"/>
                <w:sz w:val="22"/>
                <w:szCs w:val="22"/>
              </w:rPr>
            </w:pPr>
            <w:r w:rsidRPr="006D6C63">
              <w:rPr>
                <w:rFonts w:cs="Calibri"/>
                <w:sz w:val="22"/>
                <w:szCs w:val="22"/>
              </w:rPr>
              <w:t>poišče možnosti za organiziranje gledališko pedagoških projektov z aktivnim vključevanjem OPP,</w:t>
            </w:r>
          </w:p>
          <w:p w14:paraId="3A0B5039" w14:textId="77777777" w:rsidR="0047314C" w:rsidRPr="006D6C63" w:rsidRDefault="0047314C" w:rsidP="0047314C">
            <w:pPr>
              <w:numPr>
                <w:ilvl w:val="0"/>
                <w:numId w:val="4"/>
              </w:numPr>
              <w:rPr>
                <w:rFonts w:cs="Calibri"/>
                <w:sz w:val="22"/>
                <w:szCs w:val="22"/>
              </w:rPr>
            </w:pPr>
            <w:r w:rsidRPr="006D6C63">
              <w:rPr>
                <w:rFonts w:cs="Calibri"/>
                <w:sz w:val="22"/>
                <w:szCs w:val="22"/>
              </w:rPr>
              <w:t>razume doživljajsko-emocionalno razsežnost gledališke pedagogike,</w:t>
            </w:r>
          </w:p>
          <w:p w14:paraId="5F115DFE" w14:textId="77777777" w:rsidR="0047314C" w:rsidRPr="006D6C63" w:rsidRDefault="0047314C" w:rsidP="0047314C">
            <w:pPr>
              <w:numPr>
                <w:ilvl w:val="0"/>
                <w:numId w:val="4"/>
              </w:numPr>
              <w:rPr>
                <w:rFonts w:cs="Calibri"/>
                <w:sz w:val="22"/>
                <w:szCs w:val="22"/>
              </w:rPr>
            </w:pPr>
            <w:r w:rsidRPr="006D6C63">
              <w:rPr>
                <w:rFonts w:cs="Calibri"/>
                <w:sz w:val="22"/>
                <w:szCs w:val="22"/>
              </w:rPr>
              <w:t xml:space="preserve">uporablja socialno-interaktivne veščine v gledališko pedagoških dejavnostih, </w:t>
            </w:r>
          </w:p>
          <w:p w14:paraId="384FB776" w14:textId="77777777" w:rsidR="0047314C" w:rsidRPr="006D6C63" w:rsidRDefault="0047314C" w:rsidP="0047314C">
            <w:pPr>
              <w:numPr>
                <w:ilvl w:val="0"/>
                <w:numId w:val="4"/>
              </w:numPr>
              <w:rPr>
                <w:rFonts w:cs="Calibri"/>
                <w:sz w:val="22"/>
                <w:szCs w:val="22"/>
              </w:rPr>
            </w:pPr>
            <w:r w:rsidRPr="006D6C63">
              <w:rPr>
                <w:rFonts w:cs="Calibri"/>
                <w:sz w:val="22"/>
                <w:szCs w:val="22"/>
              </w:rPr>
              <w:t>uporablja projektno metodo dela,</w:t>
            </w:r>
          </w:p>
          <w:p w14:paraId="653DE9B4" w14:textId="77777777" w:rsidR="0047314C" w:rsidRPr="006D6C63" w:rsidRDefault="0047314C" w:rsidP="0047314C">
            <w:pPr>
              <w:numPr>
                <w:ilvl w:val="0"/>
                <w:numId w:val="4"/>
              </w:numPr>
              <w:rPr>
                <w:rFonts w:cs="Calibri"/>
                <w:sz w:val="22"/>
                <w:szCs w:val="22"/>
              </w:rPr>
            </w:pPr>
            <w:r w:rsidRPr="006D6C63">
              <w:rPr>
                <w:rFonts w:cs="Calibri"/>
                <w:sz w:val="22"/>
                <w:szCs w:val="22"/>
              </w:rPr>
              <w:t>kritično ovrednoti gledališko pedagoške vsebine in praktične možnosti,</w:t>
            </w:r>
          </w:p>
          <w:p w14:paraId="133B954E" w14:textId="77777777" w:rsidR="0047314C" w:rsidRPr="006D6C63" w:rsidRDefault="0047314C" w:rsidP="0047314C">
            <w:pPr>
              <w:numPr>
                <w:ilvl w:val="0"/>
                <w:numId w:val="4"/>
              </w:numPr>
              <w:rPr>
                <w:rFonts w:cs="Calibri"/>
                <w:sz w:val="22"/>
                <w:szCs w:val="22"/>
              </w:rPr>
            </w:pPr>
            <w:r w:rsidRPr="006D6C63">
              <w:rPr>
                <w:rFonts w:cs="Calibri"/>
                <w:sz w:val="22"/>
                <w:szCs w:val="22"/>
              </w:rPr>
              <w:t>kritično bere in piše strokovna besedila,</w:t>
            </w:r>
          </w:p>
          <w:p w14:paraId="6FDB8EED" w14:textId="77777777" w:rsidR="0047314C" w:rsidRPr="006D6C63" w:rsidRDefault="0047314C" w:rsidP="0047314C">
            <w:pPr>
              <w:numPr>
                <w:ilvl w:val="0"/>
                <w:numId w:val="4"/>
              </w:numPr>
              <w:rPr>
                <w:rFonts w:cs="Calibri"/>
                <w:sz w:val="22"/>
                <w:szCs w:val="22"/>
              </w:rPr>
            </w:pPr>
            <w:r w:rsidRPr="006D6C63">
              <w:rPr>
                <w:rFonts w:cs="Calibri"/>
                <w:sz w:val="22"/>
                <w:szCs w:val="22"/>
              </w:rPr>
              <w:t>aktivno sodeluje pri gledališko pedagoških delavnicah,</w:t>
            </w:r>
          </w:p>
          <w:p w14:paraId="5506FFC6" w14:textId="77777777" w:rsidR="0047314C" w:rsidRPr="006D6C63" w:rsidRDefault="0047314C" w:rsidP="0047314C">
            <w:pPr>
              <w:numPr>
                <w:ilvl w:val="0"/>
                <w:numId w:val="4"/>
              </w:numPr>
              <w:rPr>
                <w:rFonts w:cs="Calibri"/>
                <w:sz w:val="22"/>
                <w:szCs w:val="22"/>
              </w:rPr>
            </w:pPr>
            <w:r w:rsidRPr="006D6C63">
              <w:rPr>
                <w:rFonts w:cs="Calibri"/>
                <w:sz w:val="22"/>
                <w:szCs w:val="22"/>
              </w:rPr>
              <w:t>konstruktivno sodeluje v skupinskih razpravah,</w:t>
            </w:r>
          </w:p>
          <w:p w14:paraId="088F3B81" w14:textId="77777777" w:rsidR="0047314C" w:rsidRPr="006D6C63" w:rsidRDefault="0047314C" w:rsidP="0047314C">
            <w:pPr>
              <w:numPr>
                <w:ilvl w:val="0"/>
                <w:numId w:val="4"/>
              </w:numPr>
              <w:rPr>
                <w:rFonts w:cs="Calibri"/>
                <w:sz w:val="22"/>
                <w:szCs w:val="22"/>
              </w:rPr>
            </w:pPr>
            <w:r w:rsidRPr="006D6C63">
              <w:rPr>
                <w:rFonts w:cs="Calibri"/>
                <w:sz w:val="22"/>
                <w:szCs w:val="22"/>
              </w:rPr>
              <w:t>vodi portfolio z refleksijami o lastnem učenju,</w:t>
            </w:r>
          </w:p>
          <w:p w14:paraId="79EA7EE7" w14:textId="77777777" w:rsidR="0047314C" w:rsidRPr="006D6C63" w:rsidRDefault="0047314C" w:rsidP="0047314C">
            <w:pPr>
              <w:numPr>
                <w:ilvl w:val="0"/>
                <w:numId w:val="4"/>
              </w:numPr>
              <w:rPr>
                <w:rFonts w:cs="Calibri"/>
                <w:sz w:val="22"/>
                <w:szCs w:val="22"/>
              </w:rPr>
            </w:pPr>
            <w:r w:rsidRPr="006D6C63">
              <w:rPr>
                <w:rFonts w:cs="Calibri"/>
                <w:sz w:val="22"/>
                <w:szCs w:val="22"/>
              </w:rPr>
              <w:t xml:space="preserve">uporablja IKT tehnologijo v učno-pedagoškem kontekstu.  </w:t>
            </w:r>
          </w:p>
        </w:tc>
        <w:tc>
          <w:tcPr>
            <w:tcW w:w="142" w:type="dxa"/>
            <w:tcBorders>
              <w:top w:val="nil"/>
              <w:left w:val="single" w:sz="4" w:space="0" w:color="auto"/>
              <w:bottom w:val="nil"/>
              <w:right w:val="single" w:sz="4" w:space="0" w:color="auto"/>
            </w:tcBorders>
          </w:tcPr>
          <w:p w14:paraId="34136937" w14:textId="77777777" w:rsidR="0047314C" w:rsidRPr="006D6C63" w:rsidRDefault="0047314C" w:rsidP="00B90FBF">
            <w:pPr>
              <w:rPr>
                <w:rFonts w:cs="Calibri"/>
                <w:sz w:val="22"/>
                <w:szCs w:val="22"/>
              </w:rPr>
            </w:pPr>
          </w:p>
        </w:tc>
        <w:tc>
          <w:tcPr>
            <w:tcW w:w="4821" w:type="dxa"/>
            <w:gridSpan w:val="2"/>
            <w:tcBorders>
              <w:top w:val="single" w:sz="4" w:space="0" w:color="auto"/>
              <w:left w:val="single" w:sz="4" w:space="0" w:color="auto"/>
              <w:bottom w:val="nil"/>
              <w:right w:val="single" w:sz="4" w:space="0" w:color="auto"/>
            </w:tcBorders>
          </w:tcPr>
          <w:p w14:paraId="67B84236" w14:textId="77777777" w:rsidR="0047314C" w:rsidRPr="006D6C63" w:rsidRDefault="0047314C" w:rsidP="00B90FBF">
            <w:pPr>
              <w:rPr>
                <w:rFonts w:cs="Calibri"/>
                <w:sz w:val="22"/>
                <w:szCs w:val="22"/>
                <w:u w:val="single"/>
                <w:lang w:val="en-GB"/>
              </w:rPr>
            </w:pPr>
            <w:r w:rsidRPr="006D6C63">
              <w:rPr>
                <w:rFonts w:cs="Calibri"/>
                <w:sz w:val="22"/>
                <w:szCs w:val="22"/>
                <w:u w:val="single"/>
                <w:lang w:val="en-GB"/>
              </w:rPr>
              <w:t>Knowledge and understanding:</w:t>
            </w:r>
          </w:p>
          <w:p w14:paraId="22D10CA7" w14:textId="77777777" w:rsidR="0047314C" w:rsidRPr="006D6C63" w:rsidRDefault="0047314C" w:rsidP="00B90FBF">
            <w:pPr>
              <w:rPr>
                <w:rFonts w:cs="Calibri"/>
                <w:sz w:val="22"/>
                <w:szCs w:val="22"/>
                <w:lang w:val="en-GB"/>
              </w:rPr>
            </w:pPr>
            <w:r w:rsidRPr="006D6C63">
              <w:rPr>
                <w:rFonts w:cs="Calibri"/>
                <w:sz w:val="22"/>
                <w:szCs w:val="22"/>
                <w:lang w:val="en-GB"/>
              </w:rPr>
              <w:t>Students learn theoretically and practically the expressive potential of drama and theatre and their potential for being employed in social pedagogic activities. They acquire information and experience in the area of contemporary drama/theatre pedagogy. They experience the power and the importance of the use of drama and theatre in socially pedagogic work in classroom and later they include it sensibly into everyday practice. They</w:t>
            </w:r>
          </w:p>
          <w:p w14:paraId="48DF1FE2"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Understand and explain theatre pedagogy;</w:t>
            </w:r>
          </w:p>
          <w:p w14:paraId="32D70A4D"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Know the basic concepts of theatre pedagogies and differentiate between them;</w:t>
            </w:r>
          </w:p>
          <w:p w14:paraId="7EB306B5"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lastRenderedPageBreak/>
              <w:t>Know the basic methodological approaches of theatre pedagogies and differentiate between them;</w:t>
            </w:r>
          </w:p>
          <w:p w14:paraId="35154CAF"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Look up concrete examples of theatre pedagogy activities and theatre pedagogy projects;</w:t>
            </w:r>
          </w:p>
          <w:p w14:paraId="0D2BA407"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Find opportunities for organizing theatre pedagogy projects with active participation of SEN children;</w:t>
            </w:r>
          </w:p>
          <w:p w14:paraId="5E405AD6"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Understand the experiential-emotional dimension of theatre pedagogy;</w:t>
            </w:r>
          </w:p>
          <w:p w14:paraId="65E9A9B8"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Use social interactive skills in theatre pedagogy activities;</w:t>
            </w:r>
          </w:p>
          <w:p w14:paraId="5020D9D9"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Use the project method of work;</w:t>
            </w:r>
          </w:p>
          <w:p w14:paraId="17524A27"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Assess critically theatre pedagogy contents and practical opportunities;</w:t>
            </w:r>
          </w:p>
          <w:p w14:paraId="4AF3785C"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Read critically and write professional papers;</w:t>
            </w:r>
          </w:p>
          <w:p w14:paraId="795D321E"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Participate actively in theatre pedagogy workshops;</w:t>
            </w:r>
          </w:p>
          <w:p w14:paraId="07589ACB"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Participate constructively in group discussions;</w:t>
            </w:r>
          </w:p>
          <w:p w14:paraId="6D3714D1"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Set up portfolios with reflections on their own learning;</w:t>
            </w:r>
          </w:p>
          <w:p w14:paraId="7526832B"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 xml:space="preserve">Use ICT in learning and teaching context. </w:t>
            </w:r>
          </w:p>
        </w:tc>
      </w:tr>
      <w:tr w:rsidR="0047314C" w:rsidRPr="006D6C63" w14:paraId="1746CCE9" w14:textId="77777777" w:rsidTr="00B90FBF">
        <w:trPr>
          <w:trHeight w:val="80"/>
        </w:trPr>
        <w:tc>
          <w:tcPr>
            <w:tcW w:w="4727" w:type="dxa"/>
            <w:gridSpan w:val="3"/>
            <w:tcBorders>
              <w:top w:val="nil"/>
              <w:left w:val="single" w:sz="4" w:space="0" w:color="auto"/>
              <w:bottom w:val="single" w:sz="4" w:space="0" w:color="auto"/>
              <w:right w:val="single" w:sz="4" w:space="0" w:color="auto"/>
            </w:tcBorders>
          </w:tcPr>
          <w:p w14:paraId="7A04E342" w14:textId="77777777" w:rsidR="0047314C" w:rsidRPr="006D6C63" w:rsidRDefault="0047314C" w:rsidP="00B90FBF">
            <w:pPr>
              <w:rPr>
                <w:rFonts w:cs="Calibri"/>
                <w:szCs w:val="22"/>
              </w:rPr>
            </w:pPr>
          </w:p>
        </w:tc>
        <w:tc>
          <w:tcPr>
            <w:tcW w:w="142" w:type="dxa"/>
            <w:tcBorders>
              <w:top w:val="nil"/>
              <w:left w:val="single" w:sz="4" w:space="0" w:color="auto"/>
              <w:bottom w:val="nil"/>
              <w:right w:val="single" w:sz="4" w:space="0" w:color="auto"/>
            </w:tcBorders>
          </w:tcPr>
          <w:p w14:paraId="288F6299" w14:textId="77777777" w:rsidR="0047314C" w:rsidRPr="006D6C63" w:rsidRDefault="0047314C" w:rsidP="00B90FBF">
            <w:pPr>
              <w:rPr>
                <w:rFonts w:cs="Calibri"/>
                <w:b/>
                <w:szCs w:val="22"/>
              </w:rPr>
            </w:pPr>
          </w:p>
        </w:tc>
        <w:tc>
          <w:tcPr>
            <w:tcW w:w="4821" w:type="dxa"/>
            <w:gridSpan w:val="2"/>
            <w:tcBorders>
              <w:top w:val="nil"/>
              <w:left w:val="single" w:sz="4" w:space="0" w:color="auto"/>
              <w:bottom w:val="single" w:sz="4" w:space="0" w:color="auto"/>
              <w:right w:val="single" w:sz="4" w:space="0" w:color="auto"/>
            </w:tcBorders>
          </w:tcPr>
          <w:p w14:paraId="1FC658BB" w14:textId="77777777" w:rsidR="0047314C" w:rsidRPr="006D6C63" w:rsidRDefault="0047314C" w:rsidP="00B90FBF">
            <w:pPr>
              <w:rPr>
                <w:rFonts w:cs="Calibri"/>
                <w:szCs w:val="22"/>
              </w:rPr>
            </w:pPr>
          </w:p>
        </w:tc>
      </w:tr>
      <w:tr w:rsidR="0047314C" w:rsidRPr="006D6C63" w14:paraId="347508CD" w14:textId="77777777" w:rsidTr="00B90FBF">
        <w:tc>
          <w:tcPr>
            <w:tcW w:w="4727" w:type="dxa"/>
            <w:gridSpan w:val="3"/>
            <w:tcBorders>
              <w:top w:val="nil"/>
              <w:left w:val="nil"/>
              <w:bottom w:val="single" w:sz="4" w:space="0" w:color="auto"/>
              <w:right w:val="nil"/>
            </w:tcBorders>
          </w:tcPr>
          <w:p w14:paraId="122FCB5B" w14:textId="77777777" w:rsidR="0047314C" w:rsidRPr="006D6C63" w:rsidRDefault="0047314C" w:rsidP="00B90FBF">
            <w:pPr>
              <w:rPr>
                <w:rFonts w:cs="Calibri"/>
                <w:b/>
                <w:szCs w:val="22"/>
              </w:rPr>
            </w:pPr>
          </w:p>
          <w:p w14:paraId="4E992B30" w14:textId="77777777" w:rsidR="0047314C" w:rsidRPr="006D6C63" w:rsidRDefault="0047314C" w:rsidP="00B90FBF">
            <w:pPr>
              <w:rPr>
                <w:rFonts w:cs="Calibri"/>
                <w:b/>
                <w:szCs w:val="22"/>
              </w:rPr>
            </w:pPr>
            <w:r w:rsidRPr="006D6C63">
              <w:rPr>
                <w:rFonts w:cs="Calibri"/>
                <w:b/>
                <w:szCs w:val="22"/>
              </w:rPr>
              <w:t>Metode poučevanja in učenja:</w:t>
            </w:r>
          </w:p>
        </w:tc>
        <w:tc>
          <w:tcPr>
            <w:tcW w:w="142" w:type="dxa"/>
          </w:tcPr>
          <w:p w14:paraId="651AB510" w14:textId="77777777" w:rsidR="0047314C" w:rsidRPr="006D6C63" w:rsidRDefault="0047314C" w:rsidP="00B90FBF">
            <w:pPr>
              <w:rPr>
                <w:rFonts w:cs="Calibri"/>
                <w:b/>
                <w:szCs w:val="22"/>
              </w:rPr>
            </w:pPr>
          </w:p>
          <w:p w14:paraId="4CA124D7" w14:textId="77777777" w:rsidR="0047314C" w:rsidRPr="006D6C63" w:rsidRDefault="0047314C" w:rsidP="00B90FBF">
            <w:pPr>
              <w:rPr>
                <w:rFonts w:cs="Calibri"/>
                <w:b/>
                <w:szCs w:val="22"/>
              </w:rPr>
            </w:pPr>
          </w:p>
        </w:tc>
        <w:tc>
          <w:tcPr>
            <w:tcW w:w="4821" w:type="dxa"/>
            <w:gridSpan w:val="2"/>
            <w:tcBorders>
              <w:top w:val="nil"/>
              <w:left w:val="nil"/>
              <w:bottom w:val="single" w:sz="4" w:space="0" w:color="auto"/>
              <w:right w:val="nil"/>
            </w:tcBorders>
          </w:tcPr>
          <w:p w14:paraId="5D0F39E0" w14:textId="77777777" w:rsidR="0047314C" w:rsidRPr="006D6C63" w:rsidRDefault="0047314C" w:rsidP="00B90FBF">
            <w:pPr>
              <w:rPr>
                <w:rFonts w:cs="Calibri"/>
                <w:b/>
                <w:szCs w:val="22"/>
              </w:rPr>
            </w:pPr>
          </w:p>
          <w:p w14:paraId="2C2C2430" w14:textId="77777777" w:rsidR="0047314C" w:rsidRPr="006D6C63" w:rsidRDefault="0047314C" w:rsidP="00B90FBF">
            <w:pPr>
              <w:rPr>
                <w:rFonts w:cs="Calibri"/>
                <w:b/>
                <w:szCs w:val="22"/>
              </w:rPr>
            </w:pPr>
            <w:r w:rsidRPr="006D6C63">
              <w:rPr>
                <w:rFonts w:cs="Calibri"/>
                <w:b/>
                <w:szCs w:val="22"/>
              </w:rPr>
              <w:t>Learning and teaching methods:</w:t>
            </w:r>
          </w:p>
        </w:tc>
      </w:tr>
      <w:tr w:rsidR="0047314C" w:rsidRPr="006D6C63" w14:paraId="7059361D" w14:textId="77777777" w:rsidTr="00B90FBF">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08DF5F44" w14:textId="77777777" w:rsidR="0047314C" w:rsidRPr="006D6C63" w:rsidRDefault="0047314C" w:rsidP="0047314C">
            <w:pPr>
              <w:numPr>
                <w:ilvl w:val="0"/>
                <w:numId w:val="6"/>
              </w:numPr>
              <w:rPr>
                <w:rFonts w:cs="Calibri"/>
                <w:sz w:val="22"/>
                <w:szCs w:val="22"/>
              </w:rPr>
            </w:pPr>
            <w:r w:rsidRPr="006D6C63">
              <w:rPr>
                <w:rFonts w:cs="Calibri"/>
                <w:sz w:val="22"/>
                <w:szCs w:val="22"/>
              </w:rPr>
              <w:t>Predavanja z aktivno udeležbo študentov (razlaga, diskusija, vprašanja, primeri, reševanje problemov),</w:t>
            </w:r>
          </w:p>
          <w:p w14:paraId="7C566F6B" w14:textId="77777777" w:rsidR="0047314C" w:rsidRPr="006D6C63" w:rsidRDefault="0047314C" w:rsidP="0047314C">
            <w:pPr>
              <w:numPr>
                <w:ilvl w:val="0"/>
                <w:numId w:val="6"/>
              </w:numPr>
              <w:rPr>
                <w:rFonts w:cs="Calibri"/>
                <w:sz w:val="22"/>
                <w:szCs w:val="22"/>
              </w:rPr>
            </w:pPr>
            <w:r w:rsidRPr="006D6C63">
              <w:rPr>
                <w:rFonts w:cs="Calibri"/>
                <w:sz w:val="22"/>
                <w:szCs w:val="22"/>
              </w:rPr>
              <w:t>praktično gledališko delo (skupinsko in individualno),</w:t>
            </w:r>
          </w:p>
          <w:p w14:paraId="1AFD5329" w14:textId="77777777" w:rsidR="0047314C" w:rsidRPr="006D6C63" w:rsidRDefault="0047314C" w:rsidP="0047314C">
            <w:pPr>
              <w:numPr>
                <w:ilvl w:val="0"/>
                <w:numId w:val="6"/>
              </w:numPr>
              <w:rPr>
                <w:rFonts w:cs="Calibri"/>
                <w:sz w:val="22"/>
                <w:szCs w:val="22"/>
              </w:rPr>
            </w:pPr>
            <w:r w:rsidRPr="006D6C63">
              <w:rPr>
                <w:rFonts w:cs="Calibri"/>
                <w:sz w:val="22"/>
                <w:szCs w:val="22"/>
              </w:rPr>
              <w:t>individualne in skupinske konzultacije (diskusija, razlaga),</w:t>
            </w:r>
          </w:p>
          <w:p w14:paraId="036C05F8" w14:textId="77777777" w:rsidR="0047314C" w:rsidRPr="006D6C63" w:rsidRDefault="0047314C" w:rsidP="0047314C">
            <w:pPr>
              <w:numPr>
                <w:ilvl w:val="0"/>
                <w:numId w:val="6"/>
              </w:numPr>
              <w:rPr>
                <w:rFonts w:cs="Calibri"/>
                <w:sz w:val="22"/>
                <w:szCs w:val="22"/>
              </w:rPr>
            </w:pPr>
            <w:r w:rsidRPr="006D6C63">
              <w:rPr>
                <w:rFonts w:cs="Calibri"/>
                <w:sz w:val="22"/>
                <w:szCs w:val="22"/>
              </w:rPr>
              <w:t>samostojen študij (samoopazovanje, samouravnavanje, refleksija, samoocenjevanje, strategije samouravnavanega učenja).</w:t>
            </w:r>
          </w:p>
        </w:tc>
        <w:tc>
          <w:tcPr>
            <w:tcW w:w="142" w:type="dxa"/>
            <w:tcBorders>
              <w:top w:val="nil"/>
              <w:left w:val="single" w:sz="4" w:space="0" w:color="auto"/>
              <w:bottom w:val="nil"/>
              <w:right w:val="single" w:sz="4" w:space="0" w:color="auto"/>
            </w:tcBorders>
          </w:tcPr>
          <w:p w14:paraId="622DA5CD" w14:textId="77777777" w:rsidR="0047314C" w:rsidRPr="006D6C63" w:rsidRDefault="0047314C" w:rsidP="00B90FBF">
            <w:pPr>
              <w:rPr>
                <w:rFonts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C3E97D8"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 xml:space="preserve">Lectures with students' active participation (explanation, discussion, questions, cases, solving problems); </w:t>
            </w:r>
          </w:p>
          <w:p w14:paraId="5854024C"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Practical theatrical work (group and individual);</w:t>
            </w:r>
          </w:p>
          <w:p w14:paraId="29E90CBB"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Individual and group consultations (discussion, explanation);</w:t>
            </w:r>
          </w:p>
          <w:p w14:paraId="6C9A23B8" w14:textId="77777777" w:rsidR="0047314C" w:rsidRPr="006D6C63" w:rsidRDefault="0047314C" w:rsidP="0047314C">
            <w:pPr>
              <w:numPr>
                <w:ilvl w:val="0"/>
                <w:numId w:val="3"/>
              </w:numPr>
              <w:ind w:left="518" w:hanging="196"/>
              <w:rPr>
                <w:rFonts w:cs="Calibri"/>
                <w:sz w:val="22"/>
                <w:szCs w:val="22"/>
                <w:lang w:val="en-GB"/>
              </w:rPr>
            </w:pPr>
            <w:r w:rsidRPr="006D6C63">
              <w:rPr>
                <w:rFonts w:cs="Calibri"/>
                <w:sz w:val="22"/>
                <w:szCs w:val="22"/>
                <w:lang w:val="en-GB"/>
              </w:rPr>
              <w:t>Independent study (self-observation, self-regulation, reflection, self-assessment, strategies of self-regulatory learning).</w:t>
            </w:r>
          </w:p>
        </w:tc>
      </w:tr>
      <w:tr w:rsidR="0047314C" w:rsidRPr="006D6C63" w14:paraId="564E49E8" w14:textId="77777777" w:rsidTr="00B90FBF">
        <w:tc>
          <w:tcPr>
            <w:tcW w:w="4020" w:type="dxa"/>
            <w:tcBorders>
              <w:top w:val="nil"/>
              <w:left w:val="nil"/>
              <w:bottom w:val="single" w:sz="4" w:space="0" w:color="auto"/>
              <w:right w:val="nil"/>
            </w:tcBorders>
          </w:tcPr>
          <w:p w14:paraId="297DE282" w14:textId="77777777" w:rsidR="0047314C" w:rsidRPr="006D6C63" w:rsidRDefault="0047314C" w:rsidP="00B90FBF">
            <w:pPr>
              <w:rPr>
                <w:rFonts w:cs="Calibri"/>
                <w:b/>
                <w:szCs w:val="22"/>
              </w:rPr>
            </w:pPr>
          </w:p>
          <w:p w14:paraId="5D676553" w14:textId="77777777" w:rsidR="0047314C" w:rsidRPr="006D6C63" w:rsidRDefault="0047314C" w:rsidP="00B90FBF">
            <w:pPr>
              <w:rPr>
                <w:rFonts w:cs="Calibri"/>
                <w:b/>
                <w:szCs w:val="22"/>
              </w:rPr>
            </w:pPr>
            <w:r w:rsidRPr="006D6C63">
              <w:rPr>
                <w:rFonts w:cs="Calibri"/>
                <w:b/>
                <w:szCs w:val="22"/>
              </w:rPr>
              <w:t>Načini ocenjevanja:</w:t>
            </w:r>
          </w:p>
        </w:tc>
        <w:tc>
          <w:tcPr>
            <w:tcW w:w="1560" w:type="dxa"/>
            <w:gridSpan w:val="4"/>
            <w:tcBorders>
              <w:top w:val="nil"/>
              <w:left w:val="nil"/>
              <w:bottom w:val="single" w:sz="4" w:space="0" w:color="auto"/>
              <w:right w:val="nil"/>
            </w:tcBorders>
          </w:tcPr>
          <w:p w14:paraId="62A701A8" w14:textId="77777777" w:rsidR="0047314C" w:rsidRPr="006D6C63" w:rsidRDefault="0047314C" w:rsidP="00B90FBF">
            <w:pPr>
              <w:rPr>
                <w:rFonts w:cs="Calibri"/>
                <w:szCs w:val="22"/>
              </w:rPr>
            </w:pPr>
            <w:r w:rsidRPr="006D6C63">
              <w:rPr>
                <w:rFonts w:cs="Calibri"/>
                <w:szCs w:val="22"/>
              </w:rPr>
              <w:t>Delež (v %) /</w:t>
            </w:r>
          </w:p>
          <w:p w14:paraId="3BF78870" w14:textId="77777777" w:rsidR="0047314C" w:rsidRPr="006D6C63" w:rsidRDefault="0047314C" w:rsidP="00B90FBF">
            <w:pPr>
              <w:rPr>
                <w:rFonts w:cs="Calibri"/>
                <w:b/>
                <w:szCs w:val="22"/>
              </w:rPr>
            </w:pPr>
            <w:r w:rsidRPr="006D6C63">
              <w:rPr>
                <w:rFonts w:cs="Calibri"/>
                <w:szCs w:val="22"/>
              </w:rPr>
              <w:t>Weight (in %)</w:t>
            </w:r>
          </w:p>
        </w:tc>
        <w:tc>
          <w:tcPr>
            <w:tcW w:w="4110" w:type="dxa"/>
            <w:tcBorders>
              <w:top w:val="nil"/>
              <w:left w:val="nil"/>
              <w:bottom w:val="single" w:sz="4" w:space="0" w:color="auto"/>
              <w:right w:val="nil"/>
            </w:tcBorders>
          </w:tcPr>
          <w:p w14:paraId="2239F493" w14:textId="77777777" w:rsidR="0047314C" w:rsidRPr="006D6C63" w:rsidRDefault="0047314C" w:rsidP="00B90FBF">
            <w:pPr>
              <w:rPr>
                <w:rFonts w:cs="Calibri"/>
                <w:b/>
                <w:szCs w:val="22"/>
              </w:rPr>
            </w:pPr>
          </w:p>
          <w:p w14:paraId="2468749C" w14:textId="77777777" w:rsidR="0047314C" w:rsidRPr="006D6C63" w:rsidRDefault="0047314C" w:rsidP="00B90FBF">
            <w:pPr>
              <w:rPr>
                <w:rFonts w:cs="Calibri"/>
                <w:b/>
                <w:szCs w:val="22"/>
              </w:rPr>
            </w:pPr>
            <w:r w:rsidRPr="006D6C63">
              <w:rPr>
                <w:rFonts w:cs="Calibri"/>
                <w:b/>
                <w:szCs w:val="22"/>
              </w:rPr>
              <w:t>Assessment:</w:t>
            </w:r>
          </w:p>
        </w:tc>
      </w:tr>
      <w:tr w:rsidR="0047314C" w:rsidRPr="006D6C63" w14:paraId="16E1BC53" w14:textId="77777777" w:rsidTr="00B90FBF">
        <w:trPr>
          <w:trHeight w:val="1104"/>
        </w:trPr>
        <w:tc>
          <w:tcPr>
            <w:tcW w:w="4020" w:type="dxa"/>
            <w:tcBorders>
              <w:top w:val="single" w:sz="4" w:space="0" w:color="auto"/>
              <w:left w:val="single" w:sz="4" w:space="0" w:color="auto"/>
              <w:bottom w:val="single" w:sz="4" w:space="0" w:color="auto"/>
              <w:right w:val="single" w:sz="4" w:space="0" w:color="auto"/>
            </w:tcBorders>
          </w:tcPr>
          <w:p w14:paraId="14761CD4" w14:textId="77777777" w:rsidR="0047314C" w:rsidRPr="006D6C63" w:rsidRDefault="0047314C" w:rsidP="00B90FBF">
            <w:pPr>
              <w:rPr>
                <w:rFonts w:cs="Calibri"/>
                <w:sz w:val="22"/>
                <w:szCs w:val="22"/>
              </w:rPr>
            </w:pPr>
            <w:r w:rsidRPr="006D6C63">
              <w:rPr>
                <w:rFonts w:cs="Calibri"/>
                <w:sz w:val="22"/>
                <w:szCs w:val="22"/>
              </w:rPr>
              <w:t>Način (ustni izpit naloge, gledališki projekt):</w:t>
            </w:r>
          </w:p>
          <w:p w14:paraId="123CB8CD" w14:textId="77777777" w:rsidR="0047314C" w:rsidRPr="006D6C63" w:rsidRDefault="0047314C" w:rsidP="00B90FBF">
            <w:pPr>
              <w:rPr>
                <w:rFonts w:cs="Calibri"/>
                <w:sz w:val="22"/>
                <w:szCs w:val="22"/>
              </w:rPr>
            </w:pPr>
          </w:p>
          <w:p w14:paraId="3E8A4466" w14:textId="77777777" w:rsidR="0047314C" w:rsidRPr="006D6C63" w:rsidRDefault="0047314C" w:rsidP="0047314C">
            <w:pPr>
              <w:numPr>
                <w:ilvl w:val="0"/>
                <w:numId w:val="12"/>
              </w:numPr>
              <w:rPr>
                <w:rFonts w:cs="Calibri"/>
                <w:sz w:val="22"/>
                <w:szCs w:val="22"/>
              </w:rPr>
            </w:pPr>
            <w:r w:rsidRPr="006D6C63">
              <w:rPr>
                <w:rFonts w:cs="Calibri"/>
                <w:sz w:val="22"/>
                <w:szCs w:val="22"/>
              </w:rPr>
              <w:t>Praktično delo v gledališkem procesu (30 % ocene),</w:t>
            </w:r>
          </w:p>
          <w:p w14:paraId="596ED22C" w14:textId="77777777" w:rsidR="0047314C" w:rsidRPr="006D6C63" w:rsidRDefault="0047314C" w:rsidP="0047314C">
            <w:pPr>
              <w:numPr>
                <w:ilvl w:val="0"/>
                <w:numId w:val="12"/>
              </w:numPr>
              <w:rPr>
                <w:rFonts w:cs="Calibri"/>
                <w:sz w:val="22"/>
                <w:szCs w:val="22"/>
              </w:rPr>
            </w:pPr>
            <w:r w:rsidRPr="006D6C63">
              <w:rPr>
                <w:rFonts w:cs="Calibri"/>
                <w:sz w:val="22"/>
                <w:szCs w:val="22"/>
              </w:rPr>
              <w:t>seminarsko delo (30 % ocene),</w:t>
            </w:r>
          </w:p>
          <w:p w14:paraId="0B81C904" w14:textId="77777777" w:rsidR="0047314C" w:rsidRPr="006D6C63" w:rsidRDefault="0047314C" w:rsidP="0047314C">
            <w:pPr>
              <w:numPr>
                <w:ilvl w:val="0"/>
                <w:numId w:val="12"/>
              </w:numPr>
              <w:rPr>
                <w:rFonts w:cs="Calibri"/>
                <w:sz w:val="22"/>
                <w:szCs w:val="22"/>
              </w:rPr>
            </w:pPr>
            <w:r w:rsidRPr="006D6C63">
              <w:rPr>
                <w:rFonts w:cs="Calibri"/>
                <w:sz w:val="22"/>
                <w:szCs w:val="22"/>
              </w:rPr>
              <w:t>ustni Izpit (30 % ocene).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D094891" w14:textId="77777777" w:rsidR="0047314C" w:rsidRPr="006D6C63" w:rsidRDefault="0047314C" w:rsidP="00B90FBF">
            <w:pPr>
              <w:jc w:val="center"/>
              <w:rPr>
                <w:rFonts w:cs="Calibri"/>
                <w:sz w:val="22"/>
                <w:szCs w:val="22"/>
              </w:rPr>
            </w:pPr>
            <w:r w:rsidRPr="006D6C63">
              <w:rPr>
                <w:rFonts w:cs="Calibri"/>
                <w:sz w:val="22"/>
                <w:szCs w:val="22"/>
              </w:rPr>
              <w:t>30 %,</w:t>
            </w:r>
          </w:p>
          <w:p w14:paraId="3831994D" w14:textId="77777777" w:rsidR="0047314C" w:rsidRPr="006D6C63" w:rsidRDefault="0047314C" w:rsidP="00B90FBF">
            <w:pPr>
              <w:jc w:val="center"/>
              <w:rPr>
                <w:rFonts w:cs="Calibri"/>
                <w:sz w:val="22"/>
                <w:szCs w:val="22"/>
              </w:rPr>
            </w:pPr>
            <w:r w:rsidRPr="006D6C63">
              <w:rPr>
                <w:rFonts w:cs="Calibri"/>
                <w:sz w:val="22"/>
                <w:szCs w:val="22"/>
              </w:rPr>
              <w:t>30%,</w:t>
            </w:r>
          </w:p>
          <w:p w14:paraId="61D2E268" w14:textId="77777777" w:rsidR="0047314C" w:rsidRPr="006D6C63" w:rsidRDefault="0047314C" w:rsidP="00B90FBF">
            <w:pPr>
              <w:jc w:val="center"/>
              <w:rPr>
                <w:rFonts w:cs="Calibri"/>
                <w:b/>
                <w:sz w:val="22"/>
                <w:szCs w:val="22"/>
              </w:rPr>
            </w:pPr>
            <w:r w:rsidRPr="006D6C63">
              <w:rPr>
                <w:rFonts w:cs="Calibri"/>
                <w:sz w:val="22"/>
                <w:szCs w:val="22"/>
              </w:rPr>
              <w:t>30 %</w:t>
            </w:r>
          </w:p>
        </w:tc>
        <w:tc>
          <w:tcPr>
            <w:tcW w:w="4110" w:type="dxa"/>
            <w:tcBorders>
              <w:top w:val="single" w:sz="4" w:space="0" w:color="auto"/>
              <w:left w:val="single" w:sz="4" w:space="0" w:color="auto"/>
              <w:bottom w:val="single" w:sz="4" w:space="0" w:color="auto"/>
              <w:right w:val="single" w:sz="4" w:space="0" w:color="auto"/>
            </w:tcBorders>
          </w:tcPr>
          <w:p w14:paraId="72449BE6" w14:textId="77777777" w:rsidR="0047314C" w:rsidRPr="006D6C63" w:rsidRDefault="0047314C" w:rsidP="00B90FBF">
            <w:pPr>
              <w:rPr>
                <w:rFonts w:cs="Calibri"/>
                <w:sz w:val="22"/>
                <w:szCs w:val="22"/>
              </w:rPr>
            </w:pPr>
            <w:r w:rsidRPr="006D6C63">
              <w:rPr>
                <w:rFonts w:cs="Calibri"/>
                <w:sz w:val="22"/>
                <w:szCs w:val="22"/>
              </w:rPr>
              <w:t>Type (oral exam, tasks, theatre project):</w:t>
            </w:r>
          </w:p>
          <w:p w14:paraId="4D1DCAE1" w14:textId="77777777" w:rsidR="0047314C" w:rsidRPr="006D6C63" w:rsidRDefault="0047314C" w:rsidP="0047314C">
            <w:pPr>
              <w:numPr>
                <w:ilvl w:val="0"/>
                <w:numId w:val="3"/>
              </w:numPr>
              <w:spacing w:before="120"/>
              <w:ind w:left="521" w:hanging="198"/>
              <w:rPr>
                <w:rFonts w:cs="Calibri"/>
                <w:sz w:val="22"/>
                <w:szCs w:val="22"/>
              </w:rPr>
            </w:pPr>
            <w:r w:rsidRPr="006D6C63">
              <w:rPr>
                <w:rFonts w:cs="Calibri"/>
                <w:sz w:val="22"/>
                <w:szCs w:val="22"/>
              </w:rPr>
              <w:t xml:space="preserve">Practical </w:t>
            </w:r>
            <w:r w:rsidRPr="006D6C63">
              <w:rPr>
                <w:rFonts w:cs="Calibri"/>
                <w:sz w:val="22"/>
                <w:szCs w:val="22"/>
                <w:lang w:val="en-GB"/>
              </w:rPr>
              <w:t>work</w:t>
            </w:r>
            <w:r w:rsidRPr="006D6C63">
              <w:rPr>
                <w:rFonts w:cs="Calibri"/>
                <w:sz w:val="22"/>
                <w:szCs w:val="22"/>
              </w:rPr>
              <w:t xml:space="preserve"> in theatrical process (30 % of the grade);</w:t>
            </w:r>
          </w:p>
          <w:p w14:paraId="0AFCEB30" w14:textId="77777777" w:rsidR="0047314C" w:rsidRPr="006D6C63" w:rsidRDefault="0047314C" w:rsidP="0047314C">
            <w:pPr>
              <w:numPr>
                <w:ilvl w:val="0"/>
                <w:numId w:val="3"/>
              </w:numPr>
              <w:ind w:left="518" w:hanging="196"/>
              <w:rPr>
                <w:rFonts w:cs="Calibri"/>
                <w:sz w:val="22"/>
                <w:szCs w:val="22"/>
              </w:rPr>
            </w:pPr>
            <w:r w:rsidRPr="006D6C63">
              <w:rPr>
                <w:rFonts w:cs="Calibri"/>
                <w:sz w:val="22"/>
                <w:szCs w:val="22"/>
              </w:rPr>
              <w:t>Seminar work (30 % of the grade);</w:t>
            </w:r>
          </w:p>
          <w:p w14:paraId="23D754ED" w14:textId="77777777" w:rsidR="0047314C" w:rsidRPr="006D6C63" w:rsidRDefault="0047314C" w:rsidP="0047314C">
            <w:pPr>
              <w:numPr>
                <w:ilvl w:val="0"/>
                <w:numId w:val="3"/>
              </w:numPr>
              <w:ind w:left="518" w:hanging="196"/>
              <w:rPr>
                <w:rFonts w:cs="Calibri"/>
                <w:sz w:val="22"/>
                <w:szCs w:val="22"/>
              </w:rPr>
            </w:pPr>
            <w:r w:rsidRPr="006D6C63">
              <w:rPr>
                <w:rFonts w:cs="Calibri"/>
                <w:sz w:val="22"/>
                <w:szCs w:val="22"/>
              </w:rPr>
              <w:t>Oral exam (30 % of the grade);</w:t>
            </w:r>
          </w:p>
        </w:tc>
      </w:tr>
      <w:tr w:rsidR="0047314C" w:rsidRPr="006D6C63" w14:paraId="4244DF93" w14:textId="77777777" w:rsidTr="00B90FBF">
        <w:tc>
          <w:tcPr>
            <w:tcW w:w="9690" w:type="dxa"/>
            <w:gridSpan w:val="6"/>
            <w:tcBorders>
              <w:top w:val="single" w:sz="4" w:space="0" w:color="auto"/>
              <w:left w:val="nil"/>
              <w:bottom w:val="single" w:sz="4" w:space="0" w:color="auto"/>
              <w:right w:val="nil"/>
            </w:tcBorders>
          </w:tcPr>
          <w:p w14:paraId="6D0286C7" w14:textId="77777777" w:rsidR="0047314C" w:rsidRPr="006D6C63" w:rsidRDefault="0047314C" w:rsidP="00B90FBF">
            <w:pPr>
              <w:rPr>
                <w:rFonts w:cs="Calibri"/>
                <w:b/>
                <w:szCs w:val="22"/>
              </w:rPr>
            </w:pPr>
          </w:p>
          <w:p w14:paraId="14F97D34" w14:textId="77777777" w:rsidR="0047314C" w:rsidRPr="006D6C63" w:rsidRDefault="0047314C" w:rsidP="00B90FBF">
            <w:pPr>
              <w:rPr>
                <w:rFonts w:cs="Calibri"/>
                <w:b/>
                <w:szCs w:val="22"/>
              </w:rPr>
            </w:pPr>
            <w:r w:rsidRPr="006D6C63">
              <w:rPr>
                <w:rFonts w:cs="Calibri"/>
                <w:b/>
                <w:szCs w:val="22"/>
              </w:rPr>
              <w:t xml:space="preserve">Reference nosilca / Lecturer's references: </w:t>
            </w:r>
          </w:p>
        </w:tc>
      </w:tr>
      <w:tr w:rsidR="0047314C" w:rsidRPr="006D6C63" w14:paraId="076800C3" w14:textId="77777777" w:rsidTr="00B90FBF">
        <w:trPr>
          <w:trHeight w:val="2536"/>
        </w:trPr>
        <w:tc>
          <w:tcPr>
            <w:tcW w:w="9690" w:type="dxa"/>
            <w:gridSpan w:val="6"/>
            <w:tcBorders>
              <w:top w:val="single" w:sz="4" w:space="0" w:color="auto"/>
              <w:left w:val="single" w:sz="4" w:space="0" w:color="auto"/>
              <w:bottom w:val="single" w:sz="4" w:space="0" w:color="auto"/>
              <w:right w:val="single" w:sz="4" w:space="0" w:color="auto"/>
            </w:tcBorders>
          </w:tcPr>
          <w:p w14:paraId="6741E045" w14:textId="77777777" w:rsidR="0047314C" w:rsidRPr="006D6C63" w:rsidRDefault="0047314C" w:rsidP="007E54CB">
            <w:pPr>
              <w:numPr>
                <w:ilvl w:val="0"/>
                <w:numId w:val="7"/>
              </w:numPr>
              <w:spacing w:before="100" w:beforeAutospacing="1" w:after="100" w:afterAutospacing="1"/>
              <w:rPr>
                <w:rFonts w:eastAsia="Times New Roman"/>
                <w:sz w:val="22"/>
                <w:szCs w:val="22"/>
              </w:rPr>
            </w:pPr>
            <w:r w:rsidRPr="006D6C63">
              <w:rPr>
                <w:rFonts w:eastAsia="Times New Roman"/>
                <w:sz w:val="22"/>
                <w:szCs w:val="22"/>
              </w:rPr>
              <w:lastRenderedPageBreak/>
              <w:t xml:space="preserve">Sitar, J., Hanuš, B. (2006): Moje prvo berilo (elektronski vir), priročnik za učitelje pri pouku slovenščine v 1. razredu osnovne šole, Ljubljana: DZS </w:t>
            </w:r>
          </w:p>
          <w:p w14:paraId="6545970C" w14:textId="77777777" w:rsidR="0047314C" w:rsidRPr="006D6C63" w:rsidRDefault="0047314C" w:rsidP="007E54CB">
            <w:pPr>
              <w:numPr>
                <w:ilvl w:val="0"/>
                <w:numId w:val="7"/>
              </w:numPr>
              <w:spacing w:before="100" w:beforeAutospacing="1" w:after="100" w:afterAutospacing="1"/>
              <w:rPr>
                <w:rFonts w:eastAsia="Times New Roman"/>
                <w:sz w:val="22"/>
                <w:szCs w:val="22"/>
              </w:rPr>
            </w:pPr>
            <w:r w:rsidRPr="006D6C63">
              <w:rPr>
                <w:rFonts w:eastAsia="Times New Roman"/>
                <w:sz w:val="22"/>
                <w:szCs w:val="22"/>
              </w:rPr>
              <w:t xml:space="preserve">Sitar, J. (2007): Kratek opis slovenske lutkovne dramaturgije na poti skozi čas, Maribor: Otrok in knjiga, št. 68, letnik 68, 58 - 65 </w:t>
            </w:r>
          </w:p>
          <w:p w14:paraId="39C09B59" w14:textId="77777777" w:rsidR="0047314C" w:rsidRPr="006D6C63" w:rsidRDefault="0047314C" w:rsidP="007E54CB">
            <w:pPr>
              <w:numPr>
                <w:ilvl w:val="0"/>
                <w:numId w:val="7"/>
              </w:numPr>
              <w:spacing w:before="100" w:beforeAutospacing="1" w:after="100" w:afterAutospacing="1"/>
              <w:rPr>
                <w:rFonts w:eastAsia="Times New Roman"/>
                <w:sz w:val="22"/>
                <w:szCs w:val="22"/>
              </w:rPr>
            </w:pPr>
            <w:r w:rsidRPr="006D6C63">
              <w:rPr>
                <w:rFonts w:eastAsia="Times New Roman"/>
                <w:sz w:val="22"/>
                <w:szCs w:val="22"/>
              </w:rPr>
              <w:t xml:space="preserve">Sitar, J., Cvetko, I. (1996): Primeri detektiva Karla Loota, Skrivnost v gateriji ali Zgodba o senčnih lutkah, Ljubljana: DZS </w:t>
            </w:r>
          </w:p>
          <w:p w14:paraId="1D7607FA" w14:textId="77777777" w:rsidR="0047314C" w:rsidRDefault="0047314C" w:rsidP="007E54CB">
            <w:pPr>
              <w:numPr>
                <w:ilvl w:val="0"/>
                <w:numId w:val="7"/>
              </w:numPr>
              <w:spacing w:before="100" w:beforeAutospacing="1" w:after="100" w:afterAutospacing="1"/>
              <w:rPr>
                <w:rFonts w:eastAsia="Times New Roman"/>
                <w:sz w:val="22"/>
                <w:szCs w:val="22"/>
              </w:rPr>
            </w:pPr>
            <w:r w:rsidRPr="006D6C63">
              <w:rPr>
                <w:rFonts w:eastAsia="Times New Roman"/>
                <w:sz w:val="22"/>
                <w:szCs w:val="22"/>
              </w:rPr>
              <w:t xml:space="preserve">Sitar, J: Ob branja do igranja(2003) v Beremo skupaj, priročnik za spodbujanje branja, Ljubljana, Mladinska knjiga </w:t>
            </w:r>
          </w:p>
          <w:p w14:paraId="2D148611" w14:textId="023D40A3" w:rsidR="007E54CB" w:rsidRPr="007E54CB" w:rsidRDefault="007E54CB" w:rsidP="007E54CB">
            <w:pPr>
              <w:numPr>
                <w:ilvl w:val="0"/>
                <w:numId w:val="7"/>
              </w:numPr>
              <w:rPr>
                <w:rFonts w:cs="Calibri"/>
                <w:bCs/>
                <w:sz w:val="22"/>
                <w:szCs w:val="22"/>
              </w:rPr>
            </w:pPr>
            <w:r w:rsidRPr="00A717AA">
              <w:rPr>
                <w:rFonts w:eastAsia="Times New Roman" w:cs="Calibri"/>
                <w:color w:val="000000"/>
                <w:sz w:val="22"/>
                <w:szCs w:val="22"/>
              </w:rPr>
              <w:t>Sitar, Jelena (2018): Umetnost kamišibaja. Priročnik za ustvarjanje. Maribor: Aristej.</w:t>
            </w:r>
          </w:p>
        </w:tc>
      </w:tr>
    </w:tbl>
    <w:p w14:paraId="42F02B2D" w14:textId="4C7E5B69" w:rsidR="00556F39" w:rsidRPr="0047314C" w:rsidRDefault="00556F39">
      <w:pPr>
        <w:rPr>
          <w:rFonts w:cs="Calibri"/>
        </w:rPr>
      </w:pPr>
    </w:p>
    <w:sectPr w:rsidR="00556F39" w:rsidRPr="004731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4215B"/>
    <w:multiLevelType w:val="hybridMultilevel"/>
    <w:tmpl w:val="AF3888AC"/>
    <w:lvl w:ilvl="0" w:tplc="C3A4E79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B17717"/>
    <w:multiLevelType w:val="hybridMultilevel"/>
    <w:tmpl w:val="E5D6D550"/>
    <w:lvl w:ilvl="0" w:tplc="C3A4E79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D01E0F"/>
    <w:multiLevelType w:val="hybridMultilevel"/>
    <w:tmpl w:val="C0D40A4A"/>
    <w:lvl w:ilvl="0" w:tplc="C3A4E79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561216"/>
    <w:multiLevelType w:val="multilevel"/>
    <w:tmpl w:val="15B04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833E02"/>
    <w:multiLevelType w:val="hybridMultilevel"/>
    <w:tmpl w:val="2CA62EA8"/>
    <w:lvl w:ilvl="0" w:tplc="C3A4E79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540033"/>
    <w:multiLevelType w:val="hybridMultilevel"/>
    <w:tmpl w:val="A080B664"/>
    <w:lvl w:ilvl="0" w:tplc="C3A4E79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686ECF"/>
    <w:multiLevelType w:val="hybridMultilevel"/>
    <w:tmpl w:val="881292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C347247"/>
    <w:multiLevelType w:val="hybridMultilevel"/>
    <w:tmpl w:val="099AB0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C106051"/>
    <w:multiLevelType w:val="hybridMultilevel"/>
    <w:tmpl w:val="26144C22"/>
    <w:lvl w:ilvl="0" w:tplc="04240001">
      <w:start w:val="1"/>
      <w:numFmt w:val="bullet"/>
      <w:lvlText w:val=""/>
      <w:lvlJc w:val="left"/>
      <w:pPr>
        <w:ind w:left="720" w:hanging="360"/>
      </w:pPr>
      <w:rPr>
        <w:rFonts w:ascii="Symbol" w:hAnsi="Symbol" w:hint="default"/>
      </w:rPr>
    </w:lvl>
    <w:lvl w:ilvl="1" w:tplc="C3A4E794">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CEE42C7"/>
    <w:multiLevelType w:val="hybridMultilevel"/>
    <w:tmpl w:val="02F23E3A"/>
    <w:lvl w:ilvl="0" w:tplc="C3A4E79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F224513"/>
    <w:multiLevelType w:val="hybridMultilevel"/>
    <w:tmpl w:val="4D949DDC"/>
    <w:lvl w:ilvl="0" w:tplc="54D008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37D441C"/>
    <w:multiLevelType w:val="hybridMultilevel"/>
    <w:tmpl w:val="2DAA4D62"/>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79770FF7"/>
    <w:multiLevelType w:val="hybridMultilevel"/>
    <w:tmpl w:val="5DC825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9"/>
  </w:num>
  <w:num w:numId="5">
    <w:abstractNumId w:val="2"/>
  </w:num>
  <w:num w:numId="6">
    <w:abstractNumId w:val="4"/>
  </w:num>
  <w:num w:numId="7">
    <w:abstractNumId w:val="3"/>
  </w:num>
  <w:num w:numId="8">
    <w:abstractNumId w:val="7"/>
  </w:num>
  <w:num w:numId="9">
    <w:abstractNumId w:val="6"/>
  </w:num>
  <w:num w:numId="10">
    <w:abstractNumId w:val="0"/>
  </w:num>
  <w:num w:numId="11">
    <w:abstractNumId w:val="11"/>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14C"/>
    <w:rsid w:val="00460D5F"/>
    <w:rsid w:val="0047314C"/>
    <w:rsid w:val="00556F39"/>
    <w:rsid w:val="007E54CB"/>
    <w:rsid w:val="00A717AA"/>
    <w:rsid w:val="00B87A27"/>
    <w:rsid w:val="00F26A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D2369"/>
  <w15:chartTrackingRefBased/>
  <w15:docId w15:val="{5794F542-324C-4D66-BFD4-C668DBC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314C"/>
    <w:pPr>
      <w:spacing w:after="0" w:line="240" w:lineRule="auto"/>
    </w:pPr>
    <w:rPr>
      <w:rFonts w:ascii="Calibri" w:eastAsia="Calibri" w:hAnsi="Calibri"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89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E94D609-BA7C-4A3C-B97F-033B5AFB0118}"/>
</file>

<file path=customXml/itemProps2.xml><?xml version="1.0" encoding="utf-8"?>
<ds:datastoreItem xmlns:ds="http://schemas.openxmlformats.org/officeDocument/2006/customXml" ds:itemID="{F6A6C109-C4E9-44AF-B497-6513FA51D59F}"/>
</file>

<file path=customXml/itemProps3.xml><?xml version="1.0" encoding="utf-8"?>
<ds:datastoreItem xmlns:ds="http://schemas.openxmlformats.org/officeDocument/2006/customXml" ds:itemID="{F1BD24D2-7879-4088-AA41-43F3933B565B}"/>
</file>

<file path=docProps/app.xml><?xml version="1.0" encoding="utf-8"?>
<Properties xmlns="http://schemas.openxmlformats.org/officeDocument/2006/extended-properties" xmlns:vt="http://schemas.openxmlformats.org/officeDocument/2006/docPropsVTypes">
  <Template>Normal</Template>
  <TotalTime>1</TotalTime>
  <Pages>5</Pages>
  <Words>1790</Words>
  <Characters>10208</Characters>
  <Application>Microsoft Office Word</Application>
  <DocSecurity>0</DocSecurity>
  <Lines>85</Lines>
  <Paragraphs>23</Paragraphs>
  <ScaleCrop>false</ScaleCrop>
  <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User2</cp:lastModifiedBy>
  <cp:revision>3</cp:revision>
  <dcterms:created xsi:type="dcterms:W3CDTF">2023-12-01T10:08:00Z</dcterms:created>
  <dcterms:modified xsi:type="dcterms:W3CDTF">2023-12-01T10:20:00Z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16472600</vt:r8>
  </property>
</Properties>
</file>